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A8" w:rsidRPr="00423386" w:rsidRDefault="002046A8" w:rsidP="00423386">
      <w:pPr>
        <w:pStyle w:val="Zkladntext"/>
        <w:jc w:val="right"/>
        <w:rPr>
          <w:sz w:val="23"/>
          <w:szCs w:val="23"/>
        </w:rPr>
      </w:pPr>
      <w:r w:rsidRPr="00811526">
        <w:rPr>
          <w:sz w:val="23"/>
          <w:szCs w:val="23"/>
        </w:rPr>
        <w:t xml:space="preserve">Obchodné podmienky </w:t>
      </w:r>
      <w:r w:rsidR="0047598A" w:rsidRPr="00811526">
        <w:rPr>
          <w:sz w:val="23"/>
          <w:szCs w:val="23"/>
        </w:rPr>
        <w:t>uskutočnenia stavebných prác</w:t>
      </w:r>
    </w:p>
    <w:p w:rsidR="002046A8" w:rsidRPr="00423386" w:rsidRDefault="002046A8" w:rsidP="00423386">
      <w:pPr>
        <w:jc w:val="both"/>
        <w:rPr>
          <w:b/>
          <w:sz w:val="23"/>
          <w:szCs w:val="23"/>
          <w:u w:val="single"/>
        </w:rPr>
      </w:pPr>
      <w:r w:rsidRPr="00423386">
        <w:rPr>
          <w:b/>
          <w:sz w:val="23"/>
          <w:szCs w:val="23"/>
          <w:u w:val="single"/>
        </w:rPr>
        <w:t>Upozornenie!</w:t>
      </w:r>
    </w:p>
    <w:p w:rsidR="002046A8" w:rsidRPr="00423386" w:rsidRDefault="002046A8" w:rsidP="00423386">
      <w:pPr>
        <w:jc w:val="both"/>
        <w:rPr>
          <w:b/>
          <w:sz w:val="23"/>
          <w:szCs w:val="23"/>
        </w:rPr>
      </w:pPr>
      <w:r w:rsidRPr="00423386">
        <w:rPr>
          <w:b/>
          <w:sz w:val="23"/>
          <w:szCs w:val="23"/>
        </w:rPr>
        <w:t xml:space="preserve">Ponuka uchádzača musí obsahovať návrh zmluvy ako nástroja zadávania zákazky verejným obstarávateľom, ktorej predmet tvorí predmet zákazky, podpísanej štatutárnym/štatutárnymi orgánom/orgánmi uchádzača a opatrenej pečiatkou organizácie minimálne v jednom vyhotovení vrátane príloh. </w:t>
      </w:r>
    </w:p>
    <w:p w:rsidR="002046A8" w:rsidRPr="00423386" w:rsidRDefault="002046A8" w:rsidP="00423386">
      <w:pPr>
        <w:jc w:val="both"/>
        <w:rPr>
          <w:sz w:val="23"/>
          <w:szCs w:val="23"/>
        </w:rPr>
      </w:pPr>
    </w:p>
    <w:p w:rsidR="002046A8" w:rsidRPr="00D50DEE" w:rsidRDefault="002046A8" w:rsidP="00423386">
      <w:pPr>
        <w:autoSpaceDE w:val="0"/>
        <w:autoSpaceDN w:val="0"/>
        <w:adjustRightInd w:val="0"/>
        <w:ind w:firstLine="120"/>
        <w:jc w:val="center"/>
        <w:rPr>
          <w:i/>
          <w:iCs/>
          <w:sz w:val="32"/>
          <w:szCs w:val="23"/>
        </w:rPr>
      </w:pPr>
      <w:r w:rsidRPr="00D50DEE">
        <w:rPr>
          <w:b/>
          <w:bCs/>
          <w:caps/>
          <w:sz w:val="32"/>
          <w:szCs w:val="23"/>
        </w:rPr>
        <w:t xml:space="preserve">ZMLUVA O DIELO </w:t>
      </w:r>
      <w:r w:rsidRPr="00D50DEE">
        <w:rPr>
          <w:b/>
          <w:bCs/>
          <w:sz w:val="32"/>
          <w:szCs w:val="23"/>
        </w:rPr>
        <w:t xml:space="preserve">č. </w:t>
      </w:r>
      <w:r w:rsidRPr="005B2047">
        <w:rPr>
          <w:szCs w:val="23"/>
        </w:rPr>
        <w:t>.......</w:t>
      </w:r>
      <w:r w:rsidRPr="005B2047">
        <w:rPr>
          <w:i/>
          <w:iCs/>
          <w:szCs w:val="23"/>
        </w:rPr>
        <w:t>(doplní zhotoviteľ)</w:t>
      </w:r>
    </w:p>
    <w:p w:rsidR="004C7CC0" w:rsidRPr="00423386" w:rsidRDefault="002046A8" w:rsidP="00423386">
      <w:pPr>
        <w:autoSpaceDE w:val="0"/>
        <w:autoSpaceDN w:val="0"/>
        <w:adjustRightInd w:val="0"/>
        <w:ind w:firstLine="120"/>
        <w:jc w:val="center"/>
        <w:rPr>
          <w:sz w:val="23"/>
          <w:szCs w:val="23"/>
        </w:rPr>
      </w:pPr>
      <w:r w:rsidRPr="00423386">
        <w:rPr>
          <w:sz w:val="23"/>
          <w:szCs w:val="23"/>
        </w:rPr>
        <w:t>uzavretá v zmysle § 536 a </w:t>
      </w:r>
      <w:proofErr w:type="spellStart"/>
      <w:r w:rsidRPr="00423386">
        <w:rPr>
          <w:sz w:val="23"/>
          <w:szCs w:val="23"/>
        </w:rPr>
        <w:t>nasl</w:t>
      </w:r>
      <w:proofErr w:type="spellEnd"/>
      <w:r w:rsidRPr="00423386">
        <w:rPr>
          <w:sz w:val="23"/>
          <w:szCs w:val="23"/>
        </w:rPr>
        <w:t xml:space="preserve">. </w:t>
      </w:r>
      <w:r w:rsidR="004C7CC0" w:rsidRPr="00423386">
        <w:rPr>
          <w:sz w:val="23"/>
          <w:szCs w:val="23"/>
        </w:rPr>
        <w:t xml:space="preserve">zákona č. 513/1991 Zb. </w:t>
      </w:r>
      <w:r w:rsidRPr="00423386">
        <w:rPr>
          <w:sz w:val="23"/>
          <w:szCs w:val="23"/>
        </w:rPr>
        <w:t xml:space="preserve">Obchodného zákonníka v znení </w:t>
      </w:r>
    </w:p>
    <w:p w:rsidR="002046A8" w:rsidRPr="00423386" w:rsidRDefault="002046A8" w:rsidP="00423386">
      <w:pPr>
        <w:autoSpaceDE w:val="0"/>
        <w:autoSpaceDN w:val="0"/>
        <w:adjustRightInd w:val="0"/>
        <w:ind w:firstLine="120"/>
        <w:jc w:val="center"/>
        <w:rPr>
          <w:sz w:val="23"/>
          <w:szCs w:val="23"/>
        </w:rPr>
      </w:pPr>
      <w:r w:rsidRPr="00423386">
        <w:rPr>
          <w:sz w:val="23"/>
          <w:szCs w:val="23"/>
        </w:rPr>
        <w:t xml:space="preserve">neskorších predpisov </w:t>
      </w:r>
      <w:r w:rsidR="004C7CC0" w:rsidRPr="00423386">
        <w:rPr>
          <w:sz w:val="23"/>
          <w:szCs w:val="23"/>
        </w:rPr>
        <w:t xml:space="preserve">(ďalej len </w:t>
      </w:r>
      <w:r w:rsidR="004C7CC0" w:rsidRPr="00423386">
        <w:rPr>
          <w:b/>
          <w:sz w:val="23"/>
          <w:szCs w:val="23"/>
        </w:rPr>
        <w:t>„</w:t>
      </w:r>
      <w:r w:rsidR="004C7CC0" w:rsidRPr="00423386">
        <w:rPr>
          <w:b/>
          <w:i/>
          <w:sz w:val="23"/>
          <w:szCs w:val="23"/>
        </w:rPr>
        <w:t>Zmluva</w:t>
      </w:r>
      <w:r w:rsidR="004C7CC0" w:rsidRPr="00423386">
        <w:rPr>
          <w:b/>
          <w:sz w:val="23"/>
          <w:szCs w:val="23"/>
        </w:rPr>
        <w:t>“</w:t>
      </w:r>
      <w:r w:rsidR="008F2ADE" w:rsidRPr="00423386">
        <w:rPr>
          <w:sz w:val="23"/>
          <w:szCs w:val="23"/>
        </w:rPr>
        <w:t>)</w:t>
      </w:r>
    </w:p>
    <w:p w:rsidR="002046A8" w:rsidRPr="00423386" w:rsidRDefault="002046A8" w:rsidP="00423386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 xml:space="preserve">I.  </w:t>
      </w: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>Zmluvné strany</w:t>
      </w:r>
    </w:p>
    <w:p w:rsidR="002046A8" w:rsidRPr="00423386" w:rsidRDefault="00D50DEE" w:rsidP="00D50DEE">
      <w:pPr>
        <w:tabs>
          <w:tab w:val="left" w:pos="5352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DA13F7" w:rsidRPr="00423386" w:rsidRDefault="00DA13F7" w:rsidP="00DA13F7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40"/>
        <w:ind w:left="426" w:hanging="426"/>
        <w:jc w:val="both"/>
        <w:rPr>
          <w:sz w:val="23"/>
          <w:szCs w:val="23"/>
        </w:rPr>
      </w:pPr>
      <w:r w:rsidRPr="00423386">
        <w:rPr>
          <w:b/>
          <w:bCs/>
          <w:sz w:val="23"/>
          <w:szCs w:val="23"/>
        </w:rPr>
        <w:t>Objednávateľ</w:t>
      </w:r>
      <w:r w:rsidRPr="00423386">
        <w:rPr>
          <w:b/>
          <w:bCs/>
          <w:i/>
          <w:iCs/>
          <w:sz w:val="23"/>
          <w:szCs w:val="23"/>
        </w:rPr>
        <w:t xml:space="preserve">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proofErr w:type="spellStart"/>
      <w:r w:rsidRPr="006967D7">
        <w:rPr>
          <w:b/>
          <w:bCs/>
          <w:szCs w:val="20"/>
          <w:lang w:val="en-US" w:eastAsia="en-US"/>
        </w:rPr>
        <w:t>Obec</w:t>
      </w:r>
      <w:proofErr w:type="spellEnd"/>
      <w:r w:rsidRPr="006967D7">
        <w:rPr>
          <w:b/>
          <w:bCs/>
          <w:szCs w:val="20"/>
          <w:lang w:val="en-US" w:eastAsia="en-US"/>
        </w:rPr>
        <w:t xml:space="preserve"> </w:t>
      </w:r>
      <w:proofErr w:type="spellStart"/>
      <w:r w:rsidRPr="006967D7">
        <w:rPr>
          <w:b/>
          <w:bCs/>
          <w:szCs w:val="20"/>
          <w:lang w:val="en-US" w:eastAsia="en-US"/>
        </w:rPr>
        <w:t>Povrazník</w:t>
      </w:r>
      <w:proofErr w:type="spellEnd"/>
    </w:p>
    <w:p w:rsidR="00DA13F7" w:rsidRPr="00423386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Sídlo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6967D7">
        <w:rPr>
          <w:sz w:val="22"/>
          <w:szCs w:val="22"/>
        </w:rPr>
        <w:t>976 55  Povrazník 33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Koná prostredníctvom </w:t>
      </w:r>
      <w:r w:rsidRPr="00EA2DE5">
        <w:rPr>
          <w:b/>
          <w:bCs/>
          <w:sz w:val="23"/>
          <w:szCs w:val="23"/>
        </w:rPr>
        <w:t xml:space="preserve">:   </w:t>
      </w:r>
      <w:r w:rsidRPr="006967D7">
        <w:rPr>
          <w:sz w:val="22"/>
          <w:szCs w:val="22"/>
        </w:rPr>
        <w:t xml:space="preserve">Ivona </w:t>
      </w:r>
      <w:proofErr w:type="spellStart"/>
      <w:r w:rsidRPr="006967D7">
        <w:rPr>
          <w:sz w:val="22"/>
          <w:szCs w:val="22"/>
        </w:rPr>
        <w:t>Patrášová</w:t>
      </w:r>
      <w:proofErr w:type="spellEnd"/>
      <w:r w:rsidRPr="0016446A">
        <w:rPr>
          <w:sz w:val="22"/>
          <w:szCs w:val="22"/>
        </w:rPr>
        <w:t>, starost</w:t>
      </w:r>
      <w:r>
        <w:rPr>
          <w:sz w:val="22"/>
          <w:szCs w:val="22"/>
        </w:rPr>
        <w:t>k</w:t>
      </w:r>
      <w:r w:rsidRPr="0016446A">
        <w:rPr>
          <w:sz w:val="22"/>
          <w:szCs w:val="22"/>
        </w:rPr>
        <w:t>a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IČO 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00313742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DIČ: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2021121377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Bankové spojenie :</w:t>
      </w:r>
      <w:r w:rsidRPr="00EA2DE5">
        <w:rPr>
          <w:sz w:val="23"/>
          <w:szCs w:val="23"/>
        </w:rPr>
        <w:tab/>
      </w:r>
      <w:r w:rsidR="00415E47" w:rsidRPr="00415E47">
        <w:rPr>
          <w:sz w:val="23"/>
          <w:szCs w:val="23"/>
        </w:rPr>
        <w:t xml:space="preserve">Prima banka Slovensko </w:t>
      </w:r>
      <w:proofErr w:type="spellStart"/>
      <w:r w:rsidR="00415E47" w:rsidRPr="00415E47">
        <w:rPr>
          <w:sz w:val="23"/>
          <w:szCs w:val="23"/>
        </w:rPr>
        <w:t>a.s</w:t>
      </w:r>
      <w:proofErr w:type="spellEnd"/>
      <w:r w:rsidR="00415E47" w:rsidRPr="00415E47">
        <w:rPr>
          <w:sz w:val="23"/>
          <w:szCs w:val="23"/>
        </w:rPr>
        <w:t>.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IBAN: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="00415E47" w:rsidRPr="00415E47">
        <w:rPr>
          <w:sz w:val="23"/>
          <w:szCs w:val="23"/>
        </w:rPr>
        <w:t>SK 26 5600 0000 0013 9667 4005</w:t>
      </w:r>
      <w:bookmarkStart w:id="0" w:name="_GoBack"/>
      <w:bookmarkEnd w:id="0"/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Tel.: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sz w:val="23"/>
          <w:szCs w:val="23"/>
        </w:rPr>
        <w:t xml:space="preserve">+421 </w:t>
      </w:r>
      <w:r w:rsidRPr="006967D7">
        <w:rPr>
          <w:sz w:val="22"/>
          <w:szCs w:val="22"/>
        </w:rPr>
        <w:t>915 074 990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E mail: 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rStyle w:val="Hypertextovprepojenie"/>
          <w:sz w:val="22"/>
          <w:szCs w:val="22"/>
        </w:rPr>
        <w:t>povraznik@povraznik.sk</w:t>
      </w:r>
      <w:r>
        <w:rPr>
          <w:sz w:val="23"/>
          <w:szCs w:val="23"/>
        </w:rPr>
        <w:t xml:space="preserve"> 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Zástupca na rokovanie</w:t>
      </w:r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567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vo veciach technických:</w:t>
      </w:r>
      <w:r w:rsidRPr="00EA2DE5">
        <w:rPr>
          <w:sz w:val="23"/>
          <w:szCs w:val="23"/>
        </w:rPr>
        <w:tab/>
      </w:r>
      <w:r>
        <w:rPr>
          <w:sz w:val="22"/>
          <w:szCs w:val="22"/>
        </w:rPr>
        <w:t xml:space="preserve">Ivona </w:t>
      </w:r>
      <w:proofErr w:type="spellStart"/>
      <w:r>
        <w:rPr>
          <w:sz w:val="22"/>
          <w:szCs w:val="22"/>
        </w:rPr>
        <w:t>Patrášová</w:t>
      </w:r>
      <w:proofErr w:type="spellEnd"/>
    </w:p>
    <w:p w:rsidR="00DA13F7" w:rsidRPr="00EA2DE5" w:rsidRDefault="00DA13F7" w:rsidP="00DA13F7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Tel: 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6967D7">
        <w:rPr>
          <w:sz w:val="22"/>
          <w:szCs w:val="22"/>
        </w:rPr>
        <w:t>+421 915 074 990</w:t>
      </w:r>
    </w:p>
    <w:p w:rsidR="00DA13F7" w:rsidRDefault="00DA13F7" w:rsidP="00DA13F7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E mail:</w:t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 w:rsidRPr="00EA2DE5">
        <w:rPr>
          <w:sz w:val="23"/>
          <w:szCs w:val="23"/>
        </w:rPr>
        <w:tab/>
      </w:r>
      <w:r>
        <w:rPr>
          <w:rStyle w:val="Hypertextovprepojenie"/>
          <w:sz w:val="22"/>
          <w:szCs w:val="22"/>
        </w:rPr>
        <w:t>povraznik@povraznik.sk</w:t>
      </w:r>
      <w:r w:rsidRPr="00EA2DE5">
        <w:rPr>
          <w:sz w:val="23"/>
          <w:szCs w:val="23"/>
        </w:rPr>
        <w:t xml:space="preserve"> </w:t>
      </w:r>
    </w:p>
    <w:p w:rsidR="002046A8" w:rsidRPr="00EA2DE5" w:rsidRDefault="00DA13F7" w:rsidP="00DA13F7">
      <w:pPr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4C7CC0" w:rsidRPr="00EA2DE5">
        <w:rPr>
          <w:sz w:val="23"/>
          <w:szCs w:val="23"/>
        </w:rPr>
        <w:t>(ď</w:t>
      </w:r>
      <w:r w:rsidR="002046A8" w:rsidRPr="00EA2DE5">
        <w:rPr>
          <w:sz w:val="23"/>
          <w:szCs w:val="23"/>
        </w:rPr>
        <w:t xml:space="preserve">alej len </w:t>
      </w:r>
      <w:r w:rsidR="004C7CC0" w:rsidRPr="00EA2DE5">
        <w:rPr>
          <w:b/>
          <w:sz w:val="23"/>
          <w:szCs w:val="23"/>
        </w:rPr>
        <w:t>„</w:t>
      </w:r>
      <w:r w:rsidR="00EC6B34" w:rsidRPr="00EA2DE5">
        <w:rPr>
          <w:b/>
          <w:sz w:val="23"/>
          <w:szCs w:val="23"/>
        </w:rPr>
        <w:t>o</w:t>
      </w:r>
      <w:r w:rsidR="002046A8" w:rsidRPr="00EA2DE5">
        <w:rPr>
          <w:b/>
          <w:i/>
          <w:iCs/>
          <w:sz w:val="23"/>
          <w:szCs w:val="23"/>
        </w:rPr>
        <w:t>bjednávateľ</w:t>
      </w:r>
      <w:r w:rsidR="004C7CC0" w:rsidRPr="00EA2DE5">
        <w:rPr>
          <w:b/>
          <w:i/>
          <w:iCs/>
          <w:sz w:val="23"/>
          <w:szCs w:val="23"/>
        </w:rPr>
        <w:t>”</w:t>
      </w:r>
      <w:r w:rsidR="008F2ADE" w:rsidRPr="00EA2DE5">
        <w:rPr>
          <w:iCs/>
          <w:sz w:val="23"/>
          <w:szCs w:val="23"/>
        </w:rPr>
        <w:t>)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2046A8" w:rsidRPr="00EA2DE5" w:rsidRDefault="002046A8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a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46A8" w:rsidRPr="00EA2DE5" w:rsidRDefault="002046A8" w:rsidP="001D0825">
      <w:pPr>
        <w:pStyle w:val="Odsekzoznamu"/>
        <w:numPr>
          <w:ilvl w:val="0"/>
          <w:numId w:val="24"/>
        </w:numPr>
        <w:autoSpaceDE w:val="0"/>
        <w:autoSpaceDN w:val="0"/>
        <w:adjustRightInd w:val="0"/>
        <w:spacing w:after="4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b/>
          <w:bCs/>
          <w:i/>
          <w:iCs/>
          <w:sz w:val="23"/>
          <w:szCs w:val="23"/>
        </w:rPr>
        <w:t>Zhotoviteľ :</w:t>
      </w:r>
      <w:r w:rsidR="002852A9">
        <w:rPr>
          <w:b/>
          <w:bCs/>
          <w:sz w:val="23"/>
          <w:szCs w:val="23"/>
        </w:rPr>
        <w:tab/>
      </w:r>
      <w:r w:rsidR="002852A9">
        <w:rPr>
          <w:b/>
          <w:bCs/>
          <w:sz w:val="23"/>
          <w:szCs w:val="23"/>
        </w:rPr>
        <w:tab/>
      </w:r>
      <w:r w:rsidR="00D50DEE" w:rsidRPr="00D50DEE">
        <w:rPr>
          <w:b/>
          <w:bCs/>
          <w:sz w:val="23"/>
          <w:szCs w:val="23"/>
        </w:rPr>
        <w:t>.......</w:t>
      </w:r>
      <w:r w:rsidR="00D50DEE" w:rsidRPr="00D50DEE">
        <w:rPr>
          <w:b/>
          <w:bCs/>
          <w:i/>
          <w:iCs/>
          <w:sz w:val="23"/>
          <w:szCs w:val="23"/>
        </w:rPr>
        <w:t>(doplní zhotoviteľ)</w:t>
      </w:r>
    </w:p>
    <w:p w:rsidR="002046A8" w:rsidRPr="00EA2DE5" w:rsidRDefault="002D7437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Sídlo</w:t>
      </w:r>
      <w:r w:rsidR="002D5630">
        <w:rPr>
          <w:sz w:val="23"/>
          <w:szCs w:val="23"/>
        </w:rPr>
        <w:t xml:space="preserve"> :</w:t>
      </w:r>
      <w:r w:rsidR="002D5630">
        <w:rPr>
          <w:sz w:val="23"/>
          <w:szCs w:val="23"/>
        </w:rPr>
        <w:tab/>
      </w:r>
      <w:r w:rsidR="002D5630">
        <w:rPr>
          <w:sz w:val="23"/>
          <w:szCs w:val="23"/>
        </w:rPr>
        <w:tab/>
      </w:r>
      <w:r w:rsidR="002D5630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BD253D" w:rsidRPr="00EA2DE5" w:rsidRDefault="00DD561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Koná prostredníctvom</w:t>
      </w:r>
      <w:r w:rsidR="00BD253D" w:rsidRPr="00EA2DE5">
        <w:rPr>
          <w:sz w:val="23"/>
          <w:szCs w:val="23"/>
        </w:rPr>
        <w:t>:</w:t>
      </w:r>
      <w:r w:rsidR="002046A8" w:rsidRPr="00EA2DE5">
        <w:rPr>
          <w:sz w:val="23"/>
          <w:szCs w:val="23"/>
        </w:rPr>
        <w:t xml:space="preserve"> </w:t>
      </w:r>
      <w:r w:rsidR="002D5630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BD253D" w:rsidRPr="00423386" w:rsidRDefault="00BD253D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Zástupca na rokovanie</w:t>
      </w:r>
      <w:r w:rsidR="002046A8" w:rsidRPr="00423386">
        <w:rPr>
          <w:sz w:val="23"/>
          <w:szCs w:val="23"/>
        </w:rPr>
        <w:t xml:space="preserve"> </w:t>
      </w:r>
      <w:r w:rsidR="002D5630">
        <w:rPr>
          <w:sz w:val="23"/>
          <w:szCs w:val="23"/>
        </w:rPr>
        <w:tab/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567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vo veciach </w:t>
      </w:r>
      <w:r w:rsidR="00581180" w:rsidRPr="00423386">
        <w:rPr>
          <w:sz w:val="23"/>
          <w:szCs w:val="23"/>
        </w:rPr>
        <w:t>zmluvných</w:t>
      </w:r>
      <w:r w:rsidRPr="00423386">
        <w:rPr>
          <w:b/>
          <w:bCs/>
          <w:sz w:val="23"/>
          <w:szCs w:val="23"/>
        </w:rPr>
        <w:t>:</w:t>
      </w:r>
      <w:r w:rsidRPr="00423386">
        <w:rPr>
          <w:b/>
          <w:bCs/>
          <w:sz w:val="23"/>
          <w:szCs w:val="23"/>
        </w:rPr>
        <w:tab/>
      </w:r>
      <w:r w:rsidR="00D50DEE" w:rsidRPr="00D50DEE">
        <w:rPr>
          <w:b/>
          <w:bCs/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IČO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DIČ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rPr>
          <w:sz w:val="23"/>
          <w:szCs w:val="23"/>
        </w:rPr>
      </w:pPr>
      <w:r w:rsidRPr="00423386">
        <w:rPr>
          <w:sz w:val="23"/>
          <w:szCs w:val="23"/>
        </w:rPr>
        <w:t>IČ DPH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rPr>
          <w:sz w:val="23"/>
          <w:szCs w:val="23"/>
        </w:rPr>
      </w:pPr>
      <w:r w:rsidRPr="00423386">
        <w:rPr>
          <w:sz w:val="23"/>
          <w:szCs w:val="23"/>
        </w:rPr>
        <w:t>Bankové spojenie :</w:t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Číslo účtu :</w:t>
      </w:r>
      <w:r w:rsidR="001D0825">
        <w:rPr>
          <w:sz w:val="23"/>
          <w:szCs w:val="23"/>
        </w:rPr>
        <w:tab/>
      </w:r>
      <w:r w:rsidR="001D0825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IBAN: 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Tel: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Fax: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1D0825">
      <w:pPr>
        <w:autoSpaceDE w:val="0"/>
        <w:autoSpaceDN w:val="0"/>
        <w:adjustRightInd w:val="0"/>
        <w:spacing w:after="4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>E-mail :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50DEE" w:rsidRPr="00D50DEE">
        <w:rPr>
          <w:sz w:val="23"/>
          <w:szCs w:val="23"/>
        </w:rPr>
        <w:t>.......(doplní zhotoviteľ)</w:t>
      </w:r>
    </w:p>
    <w:p w:rsidR="002046A8" w:rsidRPr="00423386" w:rsidRDefault="002046A8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  <w:r w:rsidRPr="00423386">
        <w:rPr>
          <w:sz w:val="23"/>
          <w:szCs w:val="23"/>
        </w:rPr>
        <w:t xml:space="preserve">Zapísaný v </w:t>
      </w:r>
    </w:p>
    <w:p w:rsidR="002046A8" w:rsidRDefault="004C7CC0" w:rsidP="001D0825">
      <w:pPr>
        <w:autoSpaceDE w:val="0"/>
        <w:autoSpaceDN w:val="0"/>
        <w:adjustRightInd w:val="0"/>
        <w:ind w:firstLine="567"/>
        <w:jc w:val="both"/>
        <w:rPr>
          <w:iCs/>
          <w:sz w:val="23"/>
          <w:szCs w:val="23"/>
        </w:rPr>
      </w:pPr>
      <w:r w:rsidRPr="00423386">
        <w:rPr>
          <w:sz w:val="23"/>
          <w:szCs w:val="23"/>
        </w:rPr>
        <w:t>(ď</w:t>
      </w:r>
      <w:r w:rsidR="002046A8" w:rsidRPr="00423386">
        <w:rPr>
          <w:sz w:val="23"/>
          <w:szCs w:val="23"/>
        </w:rPr>
        <w:t xml:space="preserve">alej len </w:t>
      </w:r>
      <w:r w:rsidRPr="00423386">
        <w:rPr>
          <w:b/>
          <w:sz w:val="23"/>
          <w:szCs w:val="23"/>
        </w:rPr>
        <w:t>„</w:t>
      </w:r>
      <w:r w:rsidR="00EC6B34" w:rsidRPr="00423386">
        <w:rPr>
          <w:b/>
          <w:sz w:val="23"/>
          <w:szCs w:val="23"/>
        </w:rPr>
        <w:t>z</w:t>
      </w:r>
      <w:r w:rsidR="002046A8" w:rsidRPr="00423386">
        <w:rPr>
          <w:b/>
          <w:i/>
          <w:iCs/>
          <w:sz w:val="23"/>
          <w:szCs w:val="23"/>
        </w:rPr>
        <w:t>hotoviteľ</w:t>
      </w:r>
      <w:r w:rsidRPr="00423386">
        <w:rPr>
          <w:b/>
          <w:i/>
          <w:iCs/>
          <w:sz w:val="23"/>
          <w:szCs w:val="23"/>
        </w:rPr>
        <w:t>“</w:t>
      </w:r>
      <w:r w:rsidR="008F2ADE" w:rsidRPr="00423386">
        <w:rPr>
          <w:iCs/>
          <w:sz w:val="23"/>
          <w:szCs w:val="23"/>
        </w:rPr>
        <w:t>)</w:t>
      </w:r>
    </w:p>
    <w:p w:rsidR="007547CA" w:rsidRDefault="007547CA" w:rsidP="00423386">
      <w:pPr>
        <w:autoSpaceDE w:val="0"/>
        <w:autoSpaceDN w:val="0"/>
        <w:adjustRightInd w:val="0"/>
        <w:ind w:firstLine="426"/>
        <w:jc w:val="both"/>
        <w:rPr>
          <w:sz w:val="23"/>
          <w:szCs w:val="23"/>
        </w:rPr>
      </w:pPr>
    </w:p>
    <w:p w:rsidR="008E548F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lastRenderedPageBreak/>
        <w:t>II.</w:t>
      </w:r>
    </w:p>
    <w:p w:rsidR="002046A8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>Predmet zmluvy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C2BB8" w:rsidRPr="00CE3C13" w:rsidRDefault="002046A8" w:rsidP="00017A3B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Predmetom tejto Zmluvy je záväzok zhotoviteľa </w:t>
      </w:r>
      <w:r w:rsidR="00EC6B34" w:rsidRPr="00CE3C13">
        <w:rPr>
          <w:sz w:val="23"/>
          <w:szCs w:val="23"/>
        </w:rPr>
        <w:t xml:space="preserve">v rozsahu, spôsobom a za podmienok dohodnutých v tejto Zmluve vykonať dielo </w:t>
      </w:r>
      <w:r w:rsidR="00EC6B34"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="00493B2F" w:rsidRPr="00AB0799">
        <w:rPr>
          <w:b/>
          <w:sz w:val="23"/>
          <w:szCs w:val="23"/>
        </w:rPr>
        <w:t>“</w:t>
      </w:r>
      <w:r w:rsidRPr="00CE3C13">
        <w:rPr>
          <w:b/>
          <w:sz w:val="23"/>
          <w:szCs w:val="23"/>
        </w:rPr>
        <w:t xml:space="preserve"> </w:t>
      </w:r>
      <w:r w:rsidRPr="00CE3C13">
        <w:rPr>
          <w:sz w:val="23"/>
          <w:szCs w:val="23"/>
        </w:rPr>
        <w:t xml:space="preserve"> (ďalej len „dielo“</w:t>
      </w:r>
      <w:r w:rsidR="008F2ADE" w:rsidRPr="00CE3C13">
        <w:rPr>
          <w:sz w:val="23"/>
          <w:szCs w:val="23"/>
        </w:rPr>
        <w:t>)</w:t>
      </w:r>
      <w:r w:rsidR="00BD253D" w:rsidRPr="00CE3C13">
        <w:rPr>
          <w:sz w:val="23"/>
          <w:szCs w:val="23"/>
        </w:rPr>
        <w:t xml:space="preserve"> </w:t>
      </w:r>
      <w:r w:rsidRPr="00CE3C13">
        <w:rPr>
          <w:sz w:val="23"/>
          <w:szCs w:val="23"/>
        </w:rPr>
        <w:t xml:space="preserve">a záväzok objednávateľa riadne </w:t>
      </w:r>
      <w:r w:rsidR="00EC6B34" w:rsidRPr="00CE3C13">
        <w:rPr>
          <w:sz w:val="23"/>
          <w:szCs w:val="23"/>
        </w:rPr>
        <w:t>vykonané</w:t>
      </w:r>
      <w:r w:rsidRPr="00CE3C13">
        <w:rPr>
          <w:sz w:val="23"/>
          <w:szCs w:val="23"/>
        </w:rPr>
        <w:t xml:space="preserve"> dielo prevziať a zaplatiť</w:t>
      </w:r>
      <w:r w:rsidR="00EC6B34" w:rsidRPr="00CE3C13">
        <w:rPr>
          <w:sz w:val="23"/>
          <w:szCs w:val="23"/>
        </w:rPr>
        <w:t xml:space="preserve"> za jeho vykonanie zhotoviteľovi dohodnutú cenu</w:t>
      </w:r>
      <w:r w:rsidR="003C2BB8" w:rsidRPr="00CE3C13">
        <w:rPr>
          <w:sz w:val="23"/>
          <w:szCs w:val="23"/>
        </w:rPr>
        <w:t>.</w:t>
      </w:r>
    </w:p>
    <w:p w:rsidR="003C2BB8" w:rsidRPr="00D50DEE" w:rsidRDefault="003C2BB8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C2BB8" w:rsidRPr="00CE3C13" w:rsidRDefault="002046A8" w:rsidP="0029648A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Zhotoviteľ sa zaväzuje vykonať dielo vo vlastnom mene, na </w:t>
      </w:r>
      <w:r w:rsidR="00A307E4" w:rsidRPr="00CE3C13">
        <w:rPr>
          <w:sz w:val="23"/>
          <w:szCs w:val="23"/>
        </w:rPr>
        <w:t>svoje náklady</w:t>
      </w:r>
      <w:r w:rsidRPr="00CE3C13">
        <w:rPr>
          <w:sz w:val="23"/>
          <w:szCs w:val="23"/>
        </w:rPr>
        <w:t xml:space="preserve"> a na vlastné nebezpečenstvo, v súlade s </w:t>
      </w:r>
      <w:r w:rsidR="00A307E4" w:rsidRPr="00CE3C13">
        <w:rPr>
          <w:sz w:val="23"/>
          <w:szCs w:val="23"/>
        </w:rPr>
        <w:t xml:space="preserve">projektovou dokumentáciou </w:t>
      </w:r>
      <w:r w:rsidR="00AB0799"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="00AB0799" w:rsidRPr="00AB0799">
        <w:rPr>
          <w:b/>
          <w:sz w:val="23"/>
          <w:szCs w:val="23"/>
        </w:rPr>
        <w:t>“</w:t>
      </w:r>
      <w:r w:rsidR="00493B2F" w:rsidRPr="00CE3C13">
        <w:rPr>
          <w:sz w:val="23"/>
          <w:szCs w:val="23"/>
        </w:rPr>
        <w:t xml:space="preserve">, </w:t>
      </w:r>
      <w:r w:rsidR="00E32189" w:rsidRPr="00CE3C13">
        <w:rPr>
          <w:sz w:val="23"/>
          <w:szCs w:val="23"/>
        </w:rPr>
        <w:t xml:space="preserve">ktorú spracoval </w:t>
      </w:r>
      <w:r w:rsidR="00DA13F7" w:rsidRPr="00DA13F7">
        <w:rPr>
          <w:sz w:val="23"/>
          <w:szCs w:val="23"/>
        </w:rPr>
        <w:t xml:space="preserve">Ing. Róbert </w:t>
      </w:r>
      <w:proofErr w:type="spellStart"/>
      <w:r w:rsidR="00DA13F7" w:rsidRPr="00DA13F7">
        <w:rPr>
          <w:sz w:val="23"/>
          <w:szCs w:val="23"/>
        </w:rPr>
        <w:t>Krakovik</w:t>
      </w:r>
      <w:proofErr w:type="spellEnd"/>
      <w:r w:rsidR="00B679FE" w:rsidRPr="00CE3C13">
        <w:rPr>
          <w:sz w:val="23"/>
          <w:szCs w:val="23"/>
        </w:rPr>
        <w:t xml:space="preserve"> </w:t>
      </w:r>
      <w:r w:rsidR="00A307E4" w:rsidRPr="007E581C">
        <w:rPr>
          <w:sz w:val="23"/>
          <w:szCs w:val="23"/>
        </w:rPr>
        <w:t xml:space="preserve">(ďalej len </w:t>
      </w:r>
      <w:r w:rsidR="00A307E4" w:rsidRPr="007E581C">
        <w:rPr>
          <w:b/>
          <w:sz w:val="23"/>
          <w:szCs w:val="23"/>
        </w:rPr>
        <w:t>„</w:t>
      </w:r>
      <w:r w:rsidR="00A307E4" w:rsidRPr="007E581C">
        <w:rPr>
          <w:b/>
          <w:i/>
          <w:sz w:val="23"/>
          <w:szCs w:val="23"/>
        </w:rPr>
        <w:t>projektová dokumentácia</w:t>
      </w:r>
      <w:r w:rsidR="00A307E4" w:rsidRPr="007E581C">
        <w:rPr>
          <w:b/>
          <w:sz w:val="23"/>
          <w:szCs w:val="23"/>
        </w:rPr>
        <w:t>”</w:t>
      </w:r>
      <w:r w:rsidR="00A307E4" w:rsidRPr="007E581C">
        <w:rPr>
          <w:sz w:val="23"/>
          <w:szCs w:val="23"/>
        </w:rPr>
        <w:t>)</w:t>
      </w:r>
      <w:r w:rsidRPr="007E581C">
        <w:rPr>
          <w:sz w:val="23"/>
          <w:szCs w:val="23"/>
        </w:rPr>
        <w:t xml:space="preserve">, s podmienkami </w:t>
      </w:r>
      <w:r w:rsidR="007E581C" w:rsidRPr="007E581C">
        <w:rPr>
          <w:sz w:val="23"/>
          <w:szCs w:val="23"/>
        </w:rPr>
        <w:t xml:space="preserve">- </w:t>
      </w:r>
      <w:r w:rsidR="0029648A" w:rsidRPr="007E581C">
        <w:rPr>
          <w:sz w:val="23"/>
          <w:szCs w:val="23"/>
        </w:rPr>
        <w:t>Ohlásenie stavebných úprav / udržiavacích prác</w:t>
      </w:r>
      <w:r w:rsidR="00475DA9" w:rsidRPr="007E581C">
        <w:rPr>
          <w:sz w:val="23"/>
          <w:szCs w:val="23"/>
        </w:rPr>
        <w:t xml:space="preserve"> </w:t>
      </w:r>
      <w:proofErr w:type="spellStart"/>
      <w:r w:rsidR="00475DA9" w:rsidRPr="007E581C">
        <w:rPr>
          <w:sz w:val="23"/>
          <w:szCs w:val="23"/>
        </w:rPr>
        <w:t>Ev.č</w:t>
      </w:r>
      <w:proofErr w:type="spellEnd"/>
      <w:r w:rsidR="00475DA9" w:rsidRPr="007E581C">
        <w:rPr>
          <w:sz w:val="23"/>
          <w:szCs w:val="23"/>
        </w:rPr>
        <w:t>.</w:t>
      </w:r>
      <w:r w:rsidR="00AB0799" w:rsidRPr="007E581C">
        <w:rPr>
          <w:sz w:val="23"/>
          <w:szCs w:val="23"/>
        </w:rPr>
        <w:t xml:space="preserve"> 1</w:t>
      </w:r>
      <w:r w:rsidR="0029648A" w:rsidRPr="007E581C">
        <w:rPr>
          <w:sz w:val="23"/>
          <w:szCs w:val="23"/>
        </w:rPr>
        <w:t>5</w:t>
      </w:r>
      <w:r w:rsidR="00AB0799" w:rsidRPr="007E581C">
        <w:rPr>
          <w:sz w:val="23"/>
          <w:szCs w:val="23"/>
        </w:rPr>
        <w:t>/19</w:t>
      </w:r>
      <w:r w:rsidR="008F2ADE" w:rsidRPr="007E581C">
        <w:rPr>
          <w:sz w:val="23"/>
          <w:szCs w:val="23"/>
        </w:rPr>
        <w:t>,</w:t>
      </w:r>
      <w:r w:rsidRPr="007E581C">
        <w:rPr>
          <w:sz w:val="23"/>
          <w:szCs w:val="23"/>
        </w:rPr>
        <w:t xml:space="preserve"> podľa rozpočtu stavby</w:t>
      </w:r>
      <w:r w:rsidR="00BD253D" w:rsidRPr="007E581C">
        <w:rPr>
          <w:sz w:val="23"/>
          <w:szCs w:val="23"/>
        </w:rPr>
        <w:t xml:space="preserve"> a</w:t>
      </w:r>
      <w:r w:rsidRPr="007E581C">
        <w:rPr>
          <w:sz w:val="23"/>
          <w:szCs w:val="23"/>
        </w:rPr>
        <w:t xml:space="preserve"> podľa platných STN a všeobecne</w:t>
      </w:r>
      <w:r w:rsidRPr="00CE3C13">
        <w:rPr>
          <w:sz w:val="23"/>
          <w:szCs w:val="23"/>
        </w:rPr>
        <w:t xml:space="preserve"> záväzných právnych predpisov.</w:t>
      </w:r>
    </w:p>
    <w:p w:rsidR="003C2BB8" w:rsidRPr="00D50DEE" w:rsidRDefault="003C2BB8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307E4" w:rsidRPr="00811526" w:rsidRDefault="00A307E4" w:rsidP="00423386">
      <w:pPr>
        <w:pStyle w:val="Odsekzoznamu"/>
        <w:numPr>
          <w:ilvl w:val="0"/>
          <w:numId w:val="27"/>
        </w:numPr>
        <w:tabs>
          <w:tab w:val="left" w:pos="3060"/>
        </w:tabs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 xml:space="preserve">Zhotoviteľ prehlasuje, že sa oboznámil s rozsahom a povahou diela, sú mu známe technické, kvalitatívne a iné podmienky potrebné k realizácii diela a disponuje takými kapacitami </w:t>
      </w:r>
      <w:r w:rsidR="00DE6F85">
        <w:rPr>
          <w:sz w:val="23"/>
          <w:szCs w:val="23"/>
        </w:rPr>
        <w:t xml:space="preserve">                     </w:t>
      </w:r>
      <w:r w:rsidRPr="00811526">
        <w:rPr>
          <w:sz w:val="23"/>
          <w:szCs w:val="23"/>
        </w:rPr>
        <w:t>a odbornými znalosťami, ktoré sú na riadne vykonanie diela potrebné. Zhoto</w:t>
      </w:r>
      <w:r w:rsidR="00CA042A" w:rsidRPr="00811526">
        <w:rPr>
          <w:sz w:val="23"/>
          <w:szCs w:val="23"/>
        </w:rPr>
        <w:t xml:space="preserve">viteľ bude </w:t>
      </w:r>
      <w:r w:rsidR="00DE6F85">
        <w:rPr>
          <w:sz w:val="23"/>
          <w:szCs w:val="23"/>
        </w:rPr>
        <w:t xml:space="preserve">                   </w:t>
      </w:r>
      <w:r w:rsidR="00CA042A" w:rsidRPr="00811526">
        <w:rPr>
          <w:sz w:val="23"/>
          <w:szCs w:val="23"/>
        </w:rPr>
        <w:t>pri plnení predmetu Z</w:t>
      </w:r>
      <w:r w:rsidRPr="00811526">
        <w:rPr>
          <w:sz w:val="23"/>
          <w:szCs w:val="23"/>
        </w:rPr>
        <w:t>mluvy postupovať s odbornou starostlivosťou.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D5630" w:rsidRPr="00811526" w:rsidRDefault="002D5630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A307E4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11526">
        <w:rPr>
          <w:b/>
          <w:bCs/>
          <w:sz w:val="23"/>
          <w:szCs w:val="23"/>
        </w:rPr>
        <w:t xml:space="preserve">III. </w:t>
      </w:r>
    </w:p>
    <w:p w:rsidR="002046A8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11526">
        <w:rPr>
          <w:b/>
          <w:bCs/>
          <w:sz w:val="23"/>
          <w:szCs w:val="23"/>
        </w:rPr>
        <w:t>Miesto a čas vykonania diela</w:t>
      </w:r>
    </w:p>
    <w:p w:rsidR="002046A8" w:rsidRPr="0081152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207742" w:rsidRPr="00811526" w:rsidRDefault="002046A8" w:rsidP="00423386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>Zhotoviteľ sa zaväzuje vykonať pre objednávateľa dielo v požadovanom rozsahu a kvalite a odovzdať dielo objednávateľovi v dohodnutom čase a mieste.</w:t>
      </w:r>
    </w:p>
    <w:p w:rsidR="00207742" w:rsidRPr="00D50DEE" w:rsidRDefault="00207742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0DEE" w:rsidRDefault="002046A8" w:rsidP="00CE3C13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CE3C13">
        <w:rPr>
          <w:sz w:val="23"/>
          <w:szCs w:val="23"/>
        </w:rPr>
        <w:t xml:space="preserve">Miesto </w:t>
      </w:r>
      <w:r w:rsidR="0007133A" w:rsidRPr="00CE3C13">
        <w:rPr>
          <w:sz w:val="23"/>
          <w:szCs w:val="23"/>
        </w:rPr>
        <w:t>vykonávania</w:t>
      </w:r>
      <w:r w:rsidRPr="00CE3C13">
        <w:rPr>
          <w:sz w:val="23"/>
          <w:szCs w:val="23"/>
        </w:rPr>
        <w:t xml:space="preserve"> diela: </w:t>
      </w:r>
    </w:p>
    <w:p w:rsidR="00207742" w:rsidRDefault="00AB0799" w:rsidP="00AB079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AB0799">
        <w:rPr>
          <w:b/>
          <w:sz w:val="23"/>
          <w:szCs w:val="23"/>
        </w:rPr>
        <w:t>„</w:t>
      </w:r>
      <w:r w:rsidR="00DA13F7">
        <w:rPr>
          <w:b/>
          <w:sz w:val="23"/>
          <w:szCs w:val="23"/>
        </w:rPr>
        <w:t>Rekonštrukcia systému vykurovania a kotolne Kultúrny dom Povrazník</w:t>
      </w:r>
      <w:r w:rsidRPr="00AB0799">
        <w:rPr>
          <w:b/>
          <w:sz w:val="23"/>
          <w:szCs w:val="23"/>
        </w:rPr>
        <w:t>“</w:t>
      </w:r>
    </w:p>
    <w:p w:rsidR="00AB0799" w:rsidRPr="00D50DEE" w:rsidRDefault="00AB0799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811526" w:rsidRDefault="002046A8" w:rsidP="00423386">
      <w:pPr>
        <w:pStyle w:val="Odsekzoznamu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>Termíny realizácie diela:</w:t>
      </w:r>
    </w:p>
    <w:p w:rsidR="00207742" w:rsidRPr="00D50DEE" w:rsidRDefault="004E2204" w:rsidP="00D50DEE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before="120"/>
        <w:ind w:left="425" w:firstLine="0"/>
        <w:jc w:val="both"/>
        <w:rPr>
          <w:sz w:val="23"/>
          <w:szCs w:val="23"/>
        </w:rPr>
      </w:pPr>
      <w:r w:rsidRPr="00851FD1">
        <w:rPr>
          <w:sz w:val="23"/>
          <w:szCs w:val="23"/>
        </w:rPr>
        <w:t>z</w:t>
      </w:r>
      <w:r w:rsidR="002046A8" w:rsidRPr="00851FD1">
        <w:rPr>
          <w:sz w:val="23"/>
          <w:szCs w:val="23"/>
        </w:rPr>
        <w:t xml:space="preserve">ačiatok realizácie: </w:t>
      </w:r>
      <w:r w:rsidR="00207742" w:rsidRPr="00851FD1">
        <w:rPr>
          <w:sz w:val="23"/>
          <w:szCs w:val="23"/>
        </w:rPr>
        <w:tab/>
      </w:r>
      <w:r w:rsidR="00207742" w:rsidRPr="00851FD1">
        <w:rPr>
          <w:b/>
          <w:bCs/>
          <w:sz w:val="23"/>
          <w:szCs w:val="23"/>
        </w:rPr>
        <w:t xml:space="preserve">do </w:t>
      </w:r>
      <w:r w:rsidR="00D50DEE">
        <w:rPr>
          <w:b/>
          <w:bCs/>
          <w:sz w:val="23"/>
          <w:szCs w:val="23"/>
        </w:rPr>
        <w:t>5</w:t>
      </w:r>
      <w:r w:rsidR="00C46300" w:rsidRPr="00851FD1">
        <w:rPr>
          <w:b/>
          <w:bCs/>
          <w:sz w:val="23"/>
          <w:szCs w:val="23"/>
        </w:rPr>
        <w:t xml:space="preserve"> pracovných</w:t>
      </w:r>
      <w:r w:rsidR="002046A8" w:rsidRPr="00851FD1">
        <w:rPr>
          <w:b/>
          <w:bCs/>
          <w:sz w:val="23"/>
          <w:szCs w:val="23"/>
        </w:rPr>
        <w:t xml:space="preserve"> dní odo dňa odovzdania a prevzatia </w:t>
      </w:r>
    </w:p>
    <w:p w:rsidR="00207742" w:rsidRPr="00D50DEE" w:rsidRDefault="00207742" w:rsidP="00851FD1">
      <w:pPr>
        <w:pStyle w:val="Odsekzoznamu"/>
        <w:autoSpaceDE w:val="0"/>
        <w:autoSpaceDN w:val="0"/>
        <w:adjustRightInd w:val="0"/>
        <w:ind w:left="3258" w:firstLine="282"/>
        <w:jc w:val="both"/>
        <w:rPr>
          <w:sz w:val="23"/>
          <w:szCs w:val="23"/>
        </w:rPr>
      </w:pPr>
      <w:r w:rsidRPr="00851FD1">
        <w:rPr>
          <w:b/>
          <w:bCs/>
          <w:sz w:val="23"/>
          <w:szCs w:val="23"/>
        </w:rPr>
        <w:t>staveniska</w:t>
      </w:r>
    </w:p>
    <w:p w:rsidR="00D50DEE" w:rsidRPr="007E581C" w:rsidRDefault="004E2204" w:rsidP="00D50DEE">
      <w:pPr>
        <w:pStyle w:val="Odsekzoznamu"/>
        <w:numPr>
          <w:ilvl w:val="1"/>
          <w:numId w:val="28"/>
        </w:numPr>
        <w:autoSpaceDE w:val="0"/>
        <w:autoSpaceDN w:val="0"/>
        <w:adjustRightInd w:val="0"/>
        <w:spacing w:before="120"/>
        <w:ind w:left="425" w:firstLine="0"/>
        <w:jc w:val="both"/>
        <w:rPr>
          <w:sz w:val="23"/>
          <w:szCs w:val="23"/>
        </w:rPr>
      </w:pPr>
      <w:r w:rsidRPr="007E581C">
        <w:rPr>
          <w:sz w:val="23"/>
          <w:szCs w:val="23"/>
        </w:rPr>
        <w:t>d</w:t>
      </w:r>
      <w:r w:rsidR="002046A8" w:rsidRPr="007E581C">
        <w:rPr>
          <w:sz w:val="23"/>
          <w:szCs w:val="23"/>
        </w:rPr>
        <w:t>okončenie realizácie:</w:t>
      </w:r>
      <w:r w:rsidR="006312BE" w:rsidRPr="007E581C">
        <w:rPr>
          <w:sz w:val="23"/>
          <w:szCs w:val="23"/>
        </w:rPr>
        <w:tab/>
      </w:r>
      <w:r w:rsidR="00D50DEE" w:rsidRPr="007E581C">
        <w:rPr>
          <w:b/>
          <w:bCs/>
          <w:sz w:val="23"/>
          <w:szCs w:val="23"/>
        </w:rPr>
        <w:t xml:space="preserve">do 5 mesiacov odo dňa odovzdania a prevzatia </w:t>
      </w:r>
    </w:p>
    <w:p w:rsidR="00CA042A" w:rsidRPr="00851FD1" w:rsidRDefault="00D50DEE" w:rsidP="00D50DEE">
      <w:pPr>
        <w:pStyle w:val="Odsekzoznamu"/>
        <w:autoSpaceDE w:val="0"/>
        <w:autoSpaceDN w:val="0"/>
        <w:adjustRightInd w:val="0"/>
        <w:ind w:left="3258" w:firstLine="282"/>
        <w:jc w:val="both"/>
        <w:rPr>
          <w:sz w:val="23"/>
          <w:szCs w:val="23"/>
        </w:rPr>
      </w:pPr>
      <w:r w:rsidRPr="00D50DEE">
        <w:rPr>
          <w:b/>
          <w:bCs/>
          <w:sz w:val="23"/>
          <w:szCs w:val="23"/>
        </w:rPr>
        <w:t>staveniska</w:t>
      </w:r>
      <w:r w:rsidR="00B210B1" w:rsidRPr="00851FD1">
        <w:rPr>
          <w:b/>
          <w:bCs/>
          <w:sz w:val="23"/>
          <w:szCs w:val="23"/>
        </w:rPr>
        <w:t>.</w:t>
      </w:r>
    </w:p>
    <w:p w:rsidR="004F6F77" w:rsidRPr="00D50DEE" w:rsidRDefault="004F6F77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811526" w:rsidRDefault="002046A8" w:rsidP="00423386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811526">
        <w:rPr>
          <w:sz w:val="23"/>
          <w:szCs w:val="23"/>
        </w:rPr>
        <w:t xml:space="preserve">Zhotoviteľ sa zaväzuje realizovať dielo podľa časového harmonogramu prác, ktorý </w:t>
      </w:r>
      <w:r w:rsidR="006312BE" w:rsidRPr="00811526">
        <w:rPr>
          <w:sz w:val="23"/>
          <w:szCs w:val="23"/>
        </w:rPr>
        <w:t>tvorí prílohu č. 2</w:t>
      </w:r>
      <w:r w:rsidRPr="00811526">
        <w:rPr>
          <w:sz w:val="23"/>
          <w:szCs w:val="23"/>
        </w:rPr>
        <w:t xml:space="preserve"> tejto </w:t>
      </w:r>
      <w:r w:rsidR="0007133A" w:rsidRPr="00811526">
        <w:rPr>
          <w:sz w:val="23"/>
          <w:szCs w:val="23"/>
        </w:rPr>
        <w:t>Z</w:t>
      </w:r>
      <w:r w:rsidRPr="00811526">
        <w:rPr>
          <w:sz w:val="23"/>
          <w:szCs w:val="23"/>
        </w:rPr>
        <w:t xml:space="preserve">mluvy. V prípade, </w:t>
      </w:r>
      <w:r w:rsidR="00C16E18" w:rsidRPr="00811526">
        <w:rPr>
          <w:sz w:val="23"/>
          <w:szCs w:val="23"/>
        </w:rPr>
        <w:t xml:space="preserve">ak </w:t>
      </w:r>
      <w:r w:rsidRPr="00811526">
        <w:rPr>
          <w:sz w:val="23"/>
          <w:szCs w:val="23"/>
        </w:rPr>
        <w:t xml:space="preserve">zhotoviteľ </w:t>
      </w:r>
      <w:r w:rsidR="00C16E18" w:rsidRPr="00811526">
        <w:rPr>
          <w:sz w:val="23"/>
          <w:szCs w:val="23"/>
        </w:rPr>
        <w:t xml:space="preserve">riadne </w:t>
      </w:r>
      <w:r w:rsidRPr="00811526">
        <w:rPr>
          <w:sz w:val="23"/>
          <w:szCs w:val="23"/>
        </w:rPr>
        <w:t>vykoná dielo pred termínom</w:t>
      </w:r>
      <w:r w:rsidR="001855AD" w:rsidRPr="00811526">
        <w:rPr>
          <w:sz w:val="23"/>
          <w:szCs w:val="23"/>
        </w:rPr>
        <w:t xml:space="preserve"> špecifikovaným v bode </w:t>
      </w:r>
      <w:r w:rsidR="006312BE" w:rsidRPr="00811526">
        <w:rPr>
          <w:sz w:val="23"/>
          <w:szCs w:val="23"/>
        </w:rPr>
        <w:t>3.2. tohto článku</w:t>
      </w:r>
      <w:r w:rsidRPr="00811526">
        <w:rPr>
          <w:sz w:val="23"/>
          <w:szCs w:val="23"/>
        </w:rPr>
        <w:t xml:space="preserve">, </w:t>
      </w:r>
      <w:r w:rsidR="00C16E18" w:rsidRPr="00811526">
        <w:rPr>
          <w:sz w:val="23"/>
          <w:szCs w:val="23"/>
        </w:rPr>
        <w:t xml:space="preserve">bude </w:t>
      </w:r>
      <w:r w:rsidRPr="00811526">
        <w:rPr>
          <w:sz w:val="23"/>
          <w:szCs w:val="23"/>
        </w:rPr>
        <w:t xml:space="preserve">objednávateľ </w:t>
      </w:r>
      <w:r w:rsidR="00C16E18" w:rsidRPr="00811526">
        <w:rPr>
          <w:sz w:val="23"/>
          <w:szCs w:val="23"/>
        </w:rPr>
        <w:t>povinný takto</w:t>
      </w:r>
      <w:r w:rsidR="00E53D31" w:rsidRPr="00811526">
        <w:rPr>
          <w:sz w:val="23"/>
          <w:szCs w:val="23"/>
        </w:rPr>
        <w:t xml:space="preserve"> </w:t>
      </w:r>
      <w:r w:rsidR="006312BE" w:rsidRPr="00811526">
        <w:rPr>
          <w:sz w:val="23"/>
          <w:szCs w:val="23"/>
        </w:rPr>
        <w:t>vykonané</w:t>
      </w:r>
      <w:r w:rsidRPr="00811526">
        <w:rPr>
          <w:sz w:val="23"/>
          <w:szCs w:val="23"/>
        </w:rPr>
        <w:t xml:space="preserve"> dielo prevziať.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7547CA" w:rsidRDefault="002046A8" w:rsidP="002D5630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547CA">
        <w:rPr>
          <w:sz w:val="23"/>
          <w:szCs w:val="23"/>
        </w:rPr>
        <w:t xml:space="preserve">Zhotoviteľ je povinný </w:t>
      </w:r>
      <w:r w:rsidR="00B9740C" w:rsidRPr="007547CA">
        <w:rPr>
          <w:sz w:val="23"/>
          <w:szCs w:val="23"/>
        </w:rPr>
        <w:t>bez zbytočného odkladu</w:t>
      </w:r>
      <w:r w:rsidRPr="007547CA">
        <w:rPr>
          <w:sz w:val="23"/>
          <w:szCs w:val="23"/>
        </w:rPr>
        <w:t xml:space="preserve">, najneskôr však  tri pracovné dni po vzniku akejkoľvek udalosti, ktorá bráni alebo sťažuje </w:t>
      </w:r>
      <w:proofErr w:type="spellStart"/>
      <w:r w:rsidR="00B9740C" w:rsidRPr="007547CA">
        <w:rPr>
          <w:sz w:val="23"/>
          <w:szCs w:val="23"/>
        </w:rPr>
        <w:t>vykonanávanie</w:t>
      </w:r>
      <w:proofErr w:type="spellEnd"/>
      <w:r w:rsidRPr="007547CA">
        <w:rPr>
          <w:sz w:val="23"/>
          <w:szCs w:val="23"/>
        </w:rPr>
        <w:t xml:space="preserve"> diela s dôsledkom hroz</w:t>
      </w:r>
      <w:r w:rsidR="00B9740C" w:rsidRPr="007547CA">
        <w:rPr>
          <w:sz w:val="23"/>
          <w:szCs w:val="23"/>
        </w:rPr>
        <w:t>by</w:t>
      </w:r>
      <w:r w:rsidRPr="007547CA">
        <w:rPr>
          <w:sz w:val="23"/>
          <w:szCs w:val="23"/>
        </w:rPr>
        <w:t xml:space="preserve"> omeškania</w:t>
      </w:r>
      <w:r w:rsidR="00B9740C" w:rsidRPr="007547CA">
        <w:rPr>
          <w:sz w:val="23"/>
          <w:szCs w:val="23"/>
        </w:rPr>
        <w:t xml:space="preserve"> s</w:t>
      </w:r>
      <w:r w:rsidRPr="007547CA">
        <w:rPr>
          <w:sz w:val="23"/>
          <w:szCs w:val="23"/>
        </w:rPr>
        <w:t xml:space="preserve"> odovzdan</w:t>
      </w:r>
      <w:r w:rsidR="00B9740C" w:rsidRPr="007547CA">
        <w:rPr>
          <w:sz w:val="23"/>
          <w:szCs w:val="23"/>
        </w:rPr>
        <w:t>ím</w:t>
      </w:r>
      <w:r w:rsidRPr="007547CA">
        <w:rPr>
          <w:sz w:val="23"/>
          <w:szCs w:val="23"/>
        </w:rPr>
        <w:t xml:space="preserve"> diela</w:t>
      </w:r>
      <w:r w:rsidR="001855AD" w:rsidRPr="007547CA">
        <w:rPr>
          <w:sz w:val="23"/>
          <w:szCs w:val="23"/>
        </w:rPr>
        <w:t xml:space="preserve"> v termíne podľa bodu </w:t>
      </w:r>
      <w:r w:rsidR="00C16E18" w:rsidRPr="007547CA">
        <w:rPr>
          <w:sz w:val="23"/>
          <w:szCs w:val="23"/>
        </w:rPr>
        <w:t>3</w:t>
      </w:r>
      <w:r w:rsidR="00B9740C" w:rsidRPr="007547CA">
        <w:rPr>
          <w:sz w:val="23"/>
          <w:szCs w:val="23"/>
        </w:rPr>
        <w:t>.</w:t>
      </w:r>
      <w:r w:rsidR="00CA042A" w:rsidRPr="007547CA">
        <w:rPr>
          <w:sz w:val="23"/>
          <w:szCs w:val="23"/>
        </w:rPr>
        <w:t xml:space="preserve">2. </w:t>
      </w:r>
      <w:r w:rsidR="00C16E18" w:rsidRPr="007547CA">
        <w:rPr>
          <w:sz w:val="23"/>
          <w:szCs w:val="23"/>
        </w:rPr>
        <w:t xml:space="preserve"> tohto článku,</w:t>
      </w:r>
      <w:r w:rsidRPr="007547CA">
        <w:rPr>
          <w:sz w:val="23"/>
          <w:szCs w:val="23"/>
        </w:rPr>
        <w:t xml:space="preserve"> písomne </w:t>
      </w:r>
      <w:r w:rsidR="00B9740C" w:rsidRPr="007547CA">
        <w:rPr>
          <w:sz w:val="23"/>
          <w:szCs w:val="23"/>
        </w:rPr>
        <w:t>informovať</w:t>
      </w:r>
      <w:r w:rsidRPr="007547CA">
        <w:rPr>
          <w:sz w:val="23"/>
          <w:szCs w:val="23"/>
        </w:rPr>
        <w:t xml:space="preserve"> objednávateľa</w:t>
      </w:r>
      <w:r w:rsidR="004F6F77" w:rsidRPr="007547CA">
        <w:rPr>
          <w:sz w:val="23"/>
          <w:szCs w:val="23"/>
        </w:rPr>
        <w:t xml:space="preserve"> o tejto skutočnosti</w:t>
      </w:r>
      <w:r w:rsidR="00C16E18" w:rsidRPr="007547CA">
        <w:rPr>
          <w:sz w:val="23"/>
          <w:szCs w:val="23"/>
        </w:rPr>
        <w:t>, a</w:t>
      </w:r>
      <w:r w:rsidR="00B9740C" w:rsidRPr="007547CA">
        <w:rPr>
          <w:sz w:val="23"/>
          <w:szCs w:val="23"/>
        </w:rPr>
        <w:t> </w:t>
      </w:r>
      <w:r w:rsidR="00C16E18" w:rsidRPr="007547CA">
        <w:rPr>
          <w:sz w:val="23"/>
          <w:szCs w:val="23"/>
        </w:rPr>
        <w:t>to</w:t>
      </w:r>
      <w:r w:rsidR="00B9740C" w:rsidRPr="007547CA">
        <w:rPr>
          <w:sz w:val="23"/>
          <w:szCs w:val="23"/>
        </w:rPr>
        <w:t xml:space="preserve"> </w:t>
      </w:r>
      <w:r w:rsidRPr="007547CA">
        <w:rPr>
          <w:sz w:val="23"/>
          <w:szCs w:val="23"/>
        </w:rPr>
        <w:t>záznamom v stavebnom denníku</w:t>
      </w:r>
      <w:r w:rsidR="004F6F77" w:rsidRPr="007547CA">
        <w:rPr>
          <w:sz w:val="23"/>
          <w:szCs w:val="23"/>
        </w:rPr>
        <w:t xml:space="preserve"> a</w:t>
      </w:r>
      <w:r w:rsidR="00C16E18" w:rsidRPr="007547CA">
        <w:rPr>
          <w:sz w:val="23"/>
          <w:szCs w:val="23"/>
        </w:rPr>
        <w:t> prostredníctvom elektronickej pošty</w:t>
      </w:r>
      <w:r w:rsidR="00FC3BDD">
        <w:rPr>
          <w:sz w:val="23"/>
          <w:szCs w:val="23"/>
        </w:rPr>
        <w:t xml:space="preserve"> na adresu: </w:t>
      </w:r>
      <w:r w:rsidR="00DA13F7">
        <w:rPr>
          <w:rStyle w:val="Hypertextovprepojenie"/>
          <w:sz w:val="23"/>
          <w:szCs w:val="23"/>
        </w:rPr>
        <w:t>povraznik@povraznik.sk</w:t>
      </w:r>
    </w:p>
    <w:p w:rsidR="00CE3C13" w:rsidRDefault="00CE3C13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CE3C13" w:rsidRDefault="00CE3C13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25A22" w:rsidRPr="00423386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423386">
        <w:rPr>
          <w:b/>
          <w:bCs/>
          <w:sz w:val="23"/>
          <w:szCs w:val="23"/>
        </w:rPr>
        <w:t xml:space="preserve">IV.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Cena za dielo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1855AD" w:rsidRPr="00EA2DE5" w:rsidRDefault="004F6F77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Cena </w:t>
      </w:r>
      <w:r w:rsidR="00003DA0" w:rsidRPr="00EA2DE5">
        <w:rPr>
          <w:sz w:val="23"/>
          <w:szCs w:val="23"/>
        </w:rPr>
        <w:t xml:space="preserve">za </w:t>
      </w:r>
      <w:r w:rsidRPr="00EA2DE5">
        <w:rPr>
          <w:sz w:val="23"/>
          <w:szCs w:val="23"/>
        </w:rPr>
        <w:t>diel</w:t>
      </w:r>
      <w:r w:rsidR="00003DA0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 </w:t>
      </w:r>
      <w:r w:rsidR="00003DA0" w:rsidRPr="00EA2DE5">
        <w:rPr>
          <w:sz w:val="23"/>
          <w:szCs w:val="23"/>
        </w:rPr>
        <w:t xml:space="preserve">je stanovená na základe výsledku verejného obstarávania a podľa </w:t>
      </w:r>
      <w:r w:rsidRPr="00EA2DE5">
        <w:rPr>
          <w:sz w:val="23"/>
          <w:szCs w:val="23"/>
        </w:rPr>
        <w:t xml:space="preserve">zákona </w:t>
      </w:r>
      <w:r w:rsidR="005E4E0C" w:rsidRPr="00EA2DE5">
        <w:rPr>
          <w:sz w:val="23"/>
          <w:szCs w:val="23"/>
        </w:rPr>
        <w:t xml:space="preserve">                 </w:t>
      </w:r>
      <w:r w:rsidRPr="00EA2DE5">
        <w:rPr>
          <w:sz w:val="23"/>
          <w:szCs w:val="23"/>
        </w:rPr>
        <w:t>NR SR č. 18/l996 Z. z. o cenách v znení neskorších predpisov a</w:t>
      </w:r>
      <w:r w:rsidR="00003DA0" w:rsidRPr="00EA2DE5">
        <w:rPr>
          <w:sz w:val="23"/>
          <w:szCs w:val="23"/>
        </w:rPr>
        <w:t> vyhlášky MF SR č. 87/1996 Z. z., ktorou sa vykonáva zákon o cenách v znení neskorších predpisov</w:t>
      </w:r>
      <w:r w:rsidRPr="00EA2DE5">
        <w:rPr>
          <w:sz w:val="23"/>
          <w:szCs w:val="23"/>
        </w:rPr>
        <w:t>.</w:t>
      </w:r>
    </w:p>
    <w:p w:rsidR="001855AD" w:rsidRPr="00EA2DE5" w:rsidRDefault="001855AD" w:rsidP="00423386">
      <w:pPr>
        <w:pStyle w:val="Odsekzoznamu"/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</w:p>
    <w:p w:rsidR="002046A8" w:rsidRPr="00160829" w:rsidRDefault="002046A8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160829">
        <w:rPr>
          <w:sz w:val="23"/>
          <w:szCs w:val="23"/>
        </w:rPr>
        <w:lastRenderedPageBreak/>
        <w:t xml:space="preserve">Cena diela </w:t>
      </w:r>
      <w:r w:rsidR="004F6F77" w:rsidRPr="00160829">
        <w:rPr>
          <w:sz w:val="23"/>
          <w:szCs w:val="23"/>
        </w:rPr>
        <w:t>predstavuje:</w:t>
      </w:r>
      <w:r w:rsidR="00215ABB" w:rsidRPr="00160829">
        <w:rPr>
          <w:sz w:val="23"/>
          <w:szCs w:val="23"/>
        </w:rPr>
        <w:t>.......</w:t>
      </w:r>
      <w:r w:rsidR="001D0825">
        <w:rPr>
          <w:sz w:val="23"/>
          <w:szCs w:val="23"/>
        </w:rPr>
        <w:t>.......</w:t>
      </w:r>
      <w:r w:rsidR="00215ABB" w:rsidRPr="00160829">
        <w:rPr>
          <w:sz w:val="23"/>
          <w:szCs w:val="23"/>
        </w:rPr>
        <w:t>..</w:t>
      </w:r>
      <w:r w:rsidR="00637AC3" w:rsidRPr="00160829">
        <w:rPr>
          <w:sz w:val="23"/>
          <w:szCs w:val="23"/>
        </w:rPr>
        <w:t xml:space="preserve">...Eur </w:t>
      </w:r>
      <w:r w:rsidR="00215ABB" w:rsidRPr="00160829">
        <w:rPr>
          <w:sz w:val="23"/>
          <w:szCs w:val="23"/>
        </w:rPr>
        <w:t>bez DPH (slovom...........................................)</w:t>
      </w:r>
    </w:p>
    <w:p w:rsidR="00F67FB9" w:rsidRPr="00F67FB9" w:rsidRDefault="00F67FB9" w:rsidP="00F67FB9">
      <w:pPr>
        <w:pStyle w:val="Odsekzoznamu"/>
        <w:rPr>
          <w:sz w:val="23"/>
          <w:szCs w:val="23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946"/>
        <w:gridCol w:w="1113"/>
        <w:gridCol w:w="2048"/>
      </w:tblGrid>
      <w:tr w:rsidR="00F67FB9" w:rsidRPr="0011035E" w:rsidTr="00DA13F7">
        <w:tc>
          <w:tcPr>
            <w:tcW w:w="3953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Predmet zákazky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Cena v EUR bez DPH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>DPH         v EUR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67FB9" w:rsidRPr="00F67FB9" w:rsidRDefault="00F67FB9" w:rsidP="008A0F9E">
            <w:pPr>
              <w:jc w:val="center"/>
              <w:rPr>
                <w:b/>
                <w:sz w:val="20"/>
                <w:szCs w:val="20"/>
              </w:rPr>
            </w:pPr>
            <w:r w:rsidRPr="00F67FB9">
              <w:rPr>
                <w:b/>
                <w:sz w:val="20"/>
                <w:szCs w:val="20"/>
              </w:rPr>
              <w:t xml:space="preserve">Cena celkom v EUR </w:t>
            </w:r>
            <w:r w:rsidR="006B2B6E">
              <w:rPr>
                <w:b/>
                <w:sz w:val="20"/>
                <w:szCs w:val="20"/>
              </w:rPr>
              <w:t xml:space="preserve"> </w:t>
            </w:r>
            <w:r w:rsidRPr="00F67FB9">
              <w:rPr>
                <w:b/>
                <w:sz w:val="20"/>
                <w:szCs w:val="20"/>
              </w:rPr>
              <w:t>s DPH</w:t>
            </w:r>
          </w:p>
        </w:tc>
      </w:tr>
      <w:tr w:rsidR="00DA13F7" w:rsidRPr="006967D7" w:rsidTr="00DA13F7">
        <w:tc>
          <w:tcPr>
            <w:tcW w:w="3953" w:type="dxa"/>
            <w:shd w:val="clear" w:color="auto" w:fill="F2F2F2"/>
            <w:vAlign w:val="center"/>
          </w:tcPr>
          <w:p w:rsidR="00DA13F7" w:rsidRPr="006967D7" w:rsidRDefault="00DA13F7" w:rsidP="00DA13F7">
            <w:pPr>
              <w:pStyle w:val="Odsekzoznamu"/>
              <w:autoSpaceDE w:val="0"/>
              <w:autoSpaceDN w:val="0"/>
              <w:adjustRightInd w:val="0"/>
              <w:spacing w:before="60" w:after="60" w:line="24" w:lineRule="atLeast"/>
              <w:ind w:left="142"/>
              <w:rPr>
                <w:b/>
                <w:sz w:val="22"/>
                <w:szCs w:val="20"/>
                <w:lang w:val="en-US" w:eastAsia="en-US"/>
              </w:rPr>
            </w:pPr>
            <w:r w:rsidRPr="006967D7">
              <w:rPr>
                <w:b/>
                <w:sz w:val="22"/>
                <w:szCs w:val="20"/>
              </w:rPr>
              <w:t>Ústredné kúrenie, vykurovacie telesá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13F7" w:rsidRPr="006B2B6E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DA13F7" w:rsidRPr="006967D7" w:rsidRDefault="00DA13F7" w:rsidP="00DA13F7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DA13F7" w:rsidRPr="006967D7" w:rsidTr="00DA13F7">
        <w:tc>
          <w:tcPr>
            <w:tcW w:w="3953" w:type="dxa"/>
            <w:shd w:val="clear" w:color="auto" w:fill="F2F2F2"/>
            <w:vAlign w:val="center"/>
          </w:tcPr>
          <w:p w:rsidR="00DA13F7" w:rsidRPr="006967D7" w:rsidRDefault="00DA13F7" w:rsidP="00DA13F7">
            <w:pPr>
              <w:pStyle w:val="Odsekzoznamu"/>
              <w:autoSpaceDE w:val="0"/>
              <w:autoSpaceDN w:val="0"/>
              <w:adjustRightInd w:val="0"/>
              <w:spacing w:before="60" w:after="60" w:line="24" w:lineRule="atLeast"/>
              <w:ind w:left="142"/>
              <w:rPr>
                <w:b/>
                <w:sz w:val="22"/>
                <w:szCs w:val="23"/>
              </w:rPr>
            </w:pPr>
            <w:r w:rsidRPr="006967D7">
              <w:rPr>
                <w:b/>
                <w:sz w:val="22"/>
                <w:szCs w:val="20"/>
              </w:rPr>
              <w:t>Kotolňa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DA13F7" w:rsidRPr="006967D7" w:rsidRDefault="00DA13F7" w:rsidP="00DA13F7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DA13F7" w:rsidRPr="006967D7" w:rsidTr="00DA13F7">
        <w:tc>
          <w:tcPr>
            <w:tcW w:w="3953" w:type="dxa"/>
            <w:shd w:val="clear" w:color="auto" w:fill="F2F2F2"/>
            <w:vAlign w:val="center"/>
          </w:tcPr>
          <w:p w:rsidR="00DA13F7" w:rsidRPr="006967D7" w:rsidRDefault="00DA13F7" w:rsidP="00DA13F7">
            <w:pPr>
              <w:pStyle w:val="Odsekzoznamu"/>
              <w:autoSpaceDE w:val="0"/>
              <w:autoSpaceDN w:val="0"/>
              <w:adjustRightInd w:val="0"/>
              <w:spacing w:before="60" w:after="60" w:line="24" w:lineRule="atLeast"/>
              <w:ind w:left="142"/>
              <w:rPr>
                <w:b/>
                <w:sz w:val="22"/>
                <w:szCs w:val="23"/>
              </w:rPr>
            </w:pPr>
            <w:r w:rsidRPr="006967D7">
              <w:rPr>
                <w:b/>
                <w:sz w:val="22"/>
                <w:szCs w:val="20"/>
              </w:rPr>
              <w:t>Rozvádzač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DA13F7" w:rsidRPr="006967D7" w:rsidRDefault="00DA13F7" w:rsidP="00DA13F7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DA13F7" w:rsidRPr="006967D7" w:rsidTr="00DA13F7">
        <w:tc>
          <w:tcPr>
            <w:tcW w:w="3953" w:type="dxa"/>
            <w:shd w:val="clear" w:color="auto" w:fill="F2F2F2"/>
            <w:vAlign w:val="center"/>
          </w:tcPr>
          <w:p w:rsidR="00DA13F7" w:rsidRPr="006967D7" w:rsidRDefault="00DA13F7" w:rsidP="00DA13F7">
            <w:pPr>
              <w:pStyle w:val="Odsekzoznamu"/>
              <w:autoSpaceDE w:val="0"/>
              <w:autoSpaceDN w:val="0"/>
              <w:adjustRightInd w:val="0"/>
              <w:spacing w:before="60" w:after="60" w:line="24" w:lineRule="atLeast"/>
              <w:ind w:left="142"/>
              <w:rPr>
                <w:b/>
                <w:sz w:val="22"/>
                <w:szCs w:val="23"/>
              </w:rPr>
            </w:pPr>
            <w:r w:rsidRPr="006967D7">
              <w:rPr>
                <w:b/>
                <w:sz w:val="22"/>
                <w:szCs w:val="20"/>
              </w:rPr>
              <w:t>Sklad na zásobník paliva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18"/>
                <w:szCs w:val="20"/>
              </w:rPr>
              <w:t>.......(doplní zhotoviteľ)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DA13F7" w:rsidRPr="006967D7" w:rsidRDefault="00DA13F7" w:rsidP="00DA13F7">
            <w:pPr>
              <w:jc w:val="center"/>
              <w:rPr>
                <w:sz w:val="20"/>
                <w:szCs w:val="20"/>
              </w:rPr>
            </w:pPr>
            <w:r w:rsidRPr="006B2B6E">
              <w:rPr>
                <w:sz w:val="8"/>
                <w:szCs w:val="20"/>
              </w:rPr>
              <w:t>.......(doplní zhotoviteľ)</w:t>
            </w:r>
          </w:p>
        </w:tc>
        <w:tc>
          <w:tcPr>
            <w:tcW w:w="2048" w:type="dxa"/>
            <w:shd w:val="clear" w:color="auto" w:fill="E2EFD9" w:themeFill="accent6" w:themeFillTint="33"/>
            <w:vAlign w:val="center"/>
          </w:tcPr>
          <w:p w:rsidR="00DA13F7" w:rsidRPr="006967D7" w:rsidRDefault="00DA13F7" w:rsidP="00DA13F7">
            <w:pPr>
              <w:jc w:val="center"/>
              <w:rPr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  <w:tr w:rsidR="00F67FB9" w:rsidRPr="00F67FB9" w:rsidTr="00DA13F7">
        <w:tc>
          <w:tcPr>
            <w:tcW w:w="3953" w:type="dxa"/>
            <w:shd w:val="clear" w:color="auto" w:fill="E2EFD9" w:themeFill="accent6" w:themeFillTint="33"/>
            <w:vAlign w:val="center"/>
          </w:tcPr>
          <w:p w:rsidR="00F67FB9" w:rsidRPr="00F67FB9" w:rsidRDefault="00F67FB9" w:rsidP="008A0F9E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F67FB9">
              <w:rPr>
                <w:rFonts w:cs="Arial"/>
                <w:b/>
                <w:sz w:val="20"/>
                <w:szCs w:val="20"/>
              </w:rPr>
              <w:t>CELKOM</w:t>
            </w:r>
          </w:p>
        </w:tc>
        <w:tc>
          <w:tcPr>
            <w:tcW w:w="5107" w:type="dxa"/>
            <w:gridSpan w:val="3"/>
            <w:shd w:val="clear" w:color="auto" w:fill="E2EFD9" w:themeFill="accent6" w:themeFillTint="33"/>
            <w:vAlign w:val="center"/>
          </w:tcPr>
          <w:p w:rsidR="00F67FB9" w:rsidRPr="006967D7" w:rsidRDefault="006B2B6E" w:rsidP="008A0F9E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B2B6E">
              <w:rPr>
                <w:b/>
                <w:sz w:val="18"/>
                <w:szCs w:val="20"/>
              </w:rPr>
              <w:t>.......(doplní zhotoviteľ)</w:t>
            </w:r>
          </w:p>
        </w:tc>
      </w:tr>
    </w:tbl>
    <w:p w:rsidR="00F67FB9" w:rsidRPr="00D50DEE" w:rsidRDefault="00F67FB9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1855AD" w:rsidRPr="00EA2DE5" w:rsidRDefault="004F6F77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i/>
          <w:iCs/>
          <w:sz w:val="23"/>
          <w:szCs w:val="23"/>
        </w:rPr>
      </w:pPr>
      <w:r w:rsidRPr="00EA2DE5">
        <w:rPr>
          <w:sz w:val="23"/>
          <w:szCs w:val="23"/>
        </w:rPr>
        <w:t xml:space="preserve">Cena diela je zhodná s cenou diela, ktorú predložil zhotoviteľ v postavení uchádzača </w:t>
      </w:r>
      <w:r w:rsidR="005E4E0C" w:rsidRPr="00EA2DE5">
        <w:rPr>
          <w:sz w:val="23"/>
          <w:szCs w:val="23"/>
        </w:rPr>
        <w:t xml:space="preserve">                           </w:t>
      </w:r>
      <w:r w:rsidRPr="00EA2DE5">
        <w:rPr>
          <w:sz w:val="23"/>
          <w:szCs w:val="23"/>
        </w:rPr>
        <w:t>vo svojej ponuke v rámci procesu verejného obstarávania</w:t>
      </w:r>
      <w:r w:rsidR="002E23A5" w:rsidRPr="00EA2DE5">
        <w:rPr>
          <w:sz w:val="23"/>
          <w:szCs w:val="23"/>
        </w:rPr>
        <w:t>.</w:t>
      </w:r>
    </w:p>
    <w:p w:rsidR="001855AD" w:rsidRPr="00D50DEE" w:rsidRDefault="001855AD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003DA0" w:rsidP="00423386">
      <w:pPr>
        <w:pStyle w:val="Odsekzoznamu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i/>
          <w:iCs/>
          <w:sz w:val="23"/>
          <w:szCs w:val="23"/>
        </w:rPr>
      </w:pPr>
      <w:r w:rsidRPr="00EA2DE5">
        <w:rPr>
          <w:sz w:val="23"/>
          <w:szCs w:val="23"/>
        </w:rPr>
        <w:t>Cena za dielo dohodnutá zmluvnými stranami podľa bodu 2 tohto článku Zmluvy je konečná a v celom rozsahu zahŕňa všetky náklady a réžie súvisiace s realizáciou diela</w:t>
      </w:r>
      <w:r w:rsidR="004F6F77" w:rsidRPr="00EA2DE5">
        <w:rPr>
          <w:sz w:val="23"/>
          <w:szCs w:val="23"/>
        </w:rPr>
        <w:t>, ktoré vyplývajú</w:t>
      </w:r>
      <w:r w:rsidR="002046A8" w:rsidRPr="00EA2DE5">
        <w:rPr>
          <w:sz w:val="23"/>
          <w:szCs w:val="23"/>
        </w:rPr>
        <w:t xml:space="preserve"> pre zhotoviteľa z</w:t>
      </w:r>
      <w:r w:rsidR="004F6F77" w:rsidRPr="00EA2DE5">
        <w:rPr>
          <w:sz w:val="23"/>
          <w:szCs w:val="23"/>
        </w:rPr>
        <w:t xml:space="preserve"> tejto</w:t>
      </w:r>
      <w:r w:rsidR="002046A8" w:rsidRPr="00EA2DE5">
        <w:rPr>
          <w:sz w:val="23"/>
          <w:szCs w:val="23"/>
        </w:rPr>
        <w:t xml:space="preserve"> </w:t>
      </w:r>
      <w:r w:rsidR="00B9740C" w:rsidRPr="00EA2DE5">
        <w:rPr>
          <w:sz w:val="23"/>
          <w:szCs w:val="23"/>
        </w:rPr>
        <w:t>Z</w:t>
      </w:r>
      <w:r w:rsidR="002046A8" w:rsidRPr="00EA2DE5">
        <w:rPr>
          <w:sz w:val="23"/>
          <w:szCs w:val="23"/>
        </w:rPr>
        <w:t>mluvy</w:t>
      </w:r>
      <w:r w:rsidR="004F6F77" w:rsidRPr="00EA2DE5">
        <w:rPr>
          <w:sz w:val="23"/>
          <w:szCs w:val="23"/>
        </w:rPr>
        <w:t xml:space="preserve"> (napr. zriadenie staveniska, zriadenie uzávierok, územné </w:t>
      </w:r>
      <w:r w:rsidR="005E4E0C" w:rsidRPr="00EA2DE5">
        <w:rPr>
          <w:sz w:val="23"/>
          <w:szCs w:val="23"/>
        </w:rPr>
        <w:t xml:space="preserve">                  </w:t>
      </w:r>
      <w:r w:rsidR="004F6F77" w:rsidRPr="00EA2DE5">
        <w:rPr>
          <w:sz w:val="23"/>
          <w:szCs w:val="23"/>
        </w:rPr>
        <w:t>a prevádzkové vplyvy, odvoz a likvidácia vzniknutého odpadu).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83195F" w:rsidRPr="00EA2DE5" w:rsidRDefault="0083195F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25A22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V. 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Platobné podmienky</w:t>
      </w:r>
    </w:p>
    <w:p w:rsidR="002046A8" w:rsidRPr="00EA2DE5" w:rsidRDefault="002046A8" w:rsidP="00423386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320015" w:rsidRPr="00EA2DE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Objednávateľ neposkyt</w:t>
      </w:r>
      <w:r w:rsidR="00625A22" w:rsidRPr="00EA2DE5">
        <w:rPr>
          <w:sz w:val="23"/>
          <w:szCs w:val="23"/>
        </w:rPr>
        <w:t>uje</w:t>
      </w:r>
      <w:r w:rsidRPr="00EA2DE5">
        <w:rPr>
          <w:sz w:val="23"/>
          <w:szCs w:val="23"/>
        </w:rPr>
        <w:t xml:space="preserve"> zálohu ani preddavok na </w:t>
      </w:r>
      <w:r w:rsidR="00625A22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diela.</w:t>
      </w:r>
    </w:p>
    <w:p w:rsidR="00320015" w:rsidRPr="00D50DEE" w:rsidRDefault="00320015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3C755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</w:t>
      </w:r>
      <w:r w:rsidR="002046A8" w:rsidRPr="00EA2DE5">
        <w:rPr>
          <w:sz w:val="23"/>
          <w:szCs w:val="23"/>
        </w:rPr>
        <w:t xml:space="preserve">hotoviteľ </w:t>
      </w:r>
      <w:r w:rsidRPr="00EA2DE5">
        <w:rPr>
          <w:sz w:val="23"/>
          <w:szCs w:val="23"/>
        </w:rPr>
        <w:t xml:space="preserve">je oprávnený </w:t>
      </w:r>
      <w:r w:rsidR="002046A8" w:rsidRPr="00EA2DE5">
        <w:rPr>
          <w:sz w:val="23"/>
          <w:szCs w:val="23"/>
        </w:rPr>
        <w:t xml:space="preserve">vystaviť </w:t>
      </w:r>
      <w:r w:rsidRPr="00EA2DE5">
        <w:rPr>
          <w:sz w:val="23"/>
          <w:szCs w:val="23"/>
        </w:rPr>
        <w:t>faktúr</w:t>
      </w:r>
      <w:r w:rsidR="000B2EE3" w:rsidRPr="00EA2DE5">
        <w:rPr>
          <w:sz w:val="23"/>
          <w:szCs w:val="23"/>
        </w:rPr>
        <w:t>u</w:t>
      </w:r>
      <w:r w:rsidRPr="00EA2DE5">
        <w:rPr>
          <w:sz w:val="23"/>
          <w:szCs w:val="23"/>
        </w:rPr>
        <w:t xml:space="preserve"> </w:t>
      </w:r>
      <w:r w:rsidR="002046A8" w:rsidRPr="00EA2DE5">
        <w:rPr>
          <w:sz w:val="23"/>
          <w:szCs w:val="23"/>
        </w:rPr>
        <w:t>na základe akceptovaného plnenia stavebných prác za fakturované obdobie</w:t>
      </w:r>
      <w:r w:rsidRPr="00EA2DE5">
        <w:rPr>
          <w:sz w:val="23"/>
          <w:szCs w:val="23"/>
        </w:rPr>
        <w:t>, </w:t>
      </w:r>
      <w:r w:rsidR="002046A8" w:rsidRPr="00EA2DE5">
        <w:rPr>
          <w:sz w:val="23"/>
          <w:szCs w:val="23"/>
        </w:rPr>
        <w:t xml:space="preserve">po kontrole súladu s vykonanými prácami podľa skutkového stavu </w:t>
      </w:r>
      <w:r w:rsidR="000B2EE3" w:rsidRPr="00EA2DE5">
        <w:rPr>
          <w:sz w:val="23"/>
          <w:szCs w:val="23"/>
        </w:rPr>
        <w:t xml:space="preserve">              </w:t>
      </w:r>
      <w:r w:rsidR="002046A8" w:rsidRPr="00EA2DE5">
        <w:rPr>
          <w:sz w:val="23"/>
          <w:szCs w:val="23"/>
        </w:rPr>
        <w:t>a podľa stavebného denníka.  Podkladom pre vystavenie</w:t>
      </w:r>
      <w:r w:rsidRPr="00EA2DE5">
        <w:rPr>
          <w:sz w:val="23"/>
          <w:szCs w:val="23"/>
        </w:rPr>
        <w:t xml:space="preserve"> </w:t>
      </w:r>
      <w:r w:rsidR="002046A8" w:rsidRPr="00EA2DE5">
        <w:rPr>
          <w:sz w:val="23"/>
          <w:szCs w:val="23"/>
        </w:rPr>
        <w:t>faktúr</w:t>
      </w:r>
      <w:r w:rsidR="000B2EE3" w:rsidRPr="00EA2DE5">
        <w:rPr>
          <w:sz w:val="23"/>
          <w:szCs w:val="23"/>
        </w:rPr>
        <w:t>y</w:t>
      </w:r>
      <w:r w:rsidR="002046A8" w:rsidRPr="00EA2DE5">
        <w:rPr>
          <w:sz w:val="23"/>
          <w:szCs w:val="23"/>
        </w:rPr>
        <w:t xml:space="preserve"> bude súpis skutočne vykonaných prác a dodávok odsúhlasený stavebným dozorom a zaevidovaný v stavebnom denníku.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B944B9" w:rsidRDefault="000B2EE3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F</w:t>
      </w:r>
      <w:r w:rsidR="00745BAC" w:rsidRPr="00EA2DE5">
        <w:rPr>
          <w:sz w:val="23"/>
          <w:szCs w:val="23"/>
        </w:rPr>
        <w:t>aktúr</w:t>
      </w:r>
      <w:r w:rsidRPr="00EA2DE5">
        <w:rPr>
          <w:sz w:val="23"/>
          <w:szCs w:val="23"/>
        </w:rPr>
        <w:t>a</w:t>
      </w:r>
      <w:r w:rsidR="002046A8" w:rsidRPr="00EA2DE5">
        <w:rPr>
          <w:sz w:val="23"/>
          <w:szCs w:val="23"/>
        </w:rPr>
        <w:t xml:space="preserve"> bud</w:t>
      </w:r>
      <w:r w:rsidRPr="00EA2DE5">
        <w:rPr>
          <w:sz w:val="23"/>
          <w:szCs w:val="23"/>
        </w:rPr>
        <w:t>e</w:t>
      </w:r>
      <w:r w:rsidR="00C57C26" w:rsidRPr="00EA2DE5">
        <w:rPr>
          <w:sz w:val="23"/>
          <w:szCs w:val="23"/>
        </w:rPr>
        <w:t xml:space="preserve"> pred</w:t>
      </w:r>
      <w:r w:rsidRPr="00EA2DE5">
        <w:rPr>
          <w:sz w:val="23"/>
          <w:szCs w:val="23"/>
        </w:rPr>
        <w:t>ložená</w:t>
      </w:r>
      <w:r w:rsidR="002046A8" w:rsidRPr="00EA2DE5">
        <w:rPr>
          <w:sz w:val="23"/>
          <w:szCs w:val="23"/>
        </w:rPr>
        <w:t xml:space="preserve"> na úhradu v </w:t>
      </w:r>
      <w:r w:rsidR="00035ABB" w:rsidRPr="00EA2DE5">
        <w:rPr>
          <w:sz w:val="23"/>
          <w:szCs w:val="23"/>
        </w:rPr>
        <w:t>piat</w:t>
      </w:r>
      <w:r w:rsidR="00731AF4" w:rsidRPr="00EA2DE5">
        <w:rPr>
          <w:sz w:val="23"/>
          <w:szCs w:val="23"/>
        </w:rPr>
        <w:t>ich</w:t>
      </w:r>
      <w:r w:rsidR="002046A8" w:rsidRPr="00EA2DE5">
        <w:rPr>
          <w:sz w:val="23"/>
          <w:szCs w:val="23"/>
        </w:rPr>
        <w:t xml:space="preserve"> vyhotoveniach. Prílohou faktúr</w:t>
      </w:r>
      <w:r w:rsidR="00AD429B" w:rsidRPr="00EA2DE5">
        <w:rPr>
          <w:sz w:val="23"/>
          <w:szCs w:val="23"/>
        </w:rPr>
        <w:t>y</w:t>
      </w:r>
      <w:r w:rsidR="002046A8" w:rsidRPr="00EA2DE5">
        <w:rPr>
          <w:sz w:val="23"/>
          <w:szCs w:val="23"/>
        </w:rPr>
        <w:t xml:space="preserve"> bude súpis vykonaných prác a dodávok a zisťovací</w:t>
      </w:r>
      <w:r w:rsidR="006F577A" w:rsidRPr="00EA2DE5">
        <w:rPr>
          <w:sz w:val="23"/>
          <w:szCs w:val="23"/>
        </w:rPr>
        <w:t xml:space="preserve"> protokol</w:t>
      </w:r>
      <w:r w:rsidR="002046A8" w:rsidRPr="00EA2DE5">
        <w:rPr>
          <w:sz w:val="23"/>
          <w:szCs w:val="23"/>
        </w:rPr>
        <w:t xml:space="preserve">, </w:t>
      </w:r>
      <w:r w:rsidR="005C057F" w:rsidRPr="00EA2DE5">
        <w:rPr>
          <w:sz w:val="23"/>
          <w:szCs w:val="23"/>
        </w:rPr>
        <w:t>vrátane</w:t>
      </w:r>
      <w:r w:rsidR="002046A8" w:rsidRPr="00EA2DE5">
        <w:rPr>
          <w:sz w:val="23"/>
          <w:szCs w:val="23"/>
        </w:rPr>
        <w:t xml:space="preserve"> príslušn</w:t>
      </w:r>
      <w:r w:rsidR="005C057F" w:rsidRPr="00EA2DE5">
        <w:rPr>
          <w:sz w:val="23"/>
          <w:szCs w:val="23"/>
        </w:rPr>
        <w:t>ých</w:t>
      </w:r>
      <w:r w:rsidR="002046A8" w:rsidRPr="00EA2DE5">
        <w:rPr>
          <w:sz w:val="23"/>
          <w:szCs w:val="23"/>
        </w:rPr>
        <w:t xml:space="preserve"> doklad</w:t>
      </w:r>
      <w:r w:rsidR="005C057F" w:rsidRPr="00EA2DE5">
        <w:rPr>
          <w:sz w:val="23"/>
          <w:szCs w:val="23"/>
        </w:rPr>
        <w:t>ov</w:t>
      </w:r>
      <w:r w:rsidR="002046A8" w:rsidRPr="00EA2DE5">
        <w:rPr>
          <w:sz w:val="23"/>
          <w:szCs w:val="23"/>
        </w:rPr>
        <w:t xml:space="preserve"> o</w:t>
      </w:r>
      <w:r w:rsidR="00035ABB" w:rsidRPr="00EA2DE5">
        <w:rPr>
          <w:sz w:val="23"/>
          <w:szCs w:val="23"/>
        </w:rPr>
        <w:t> </w:t>
      </w:r>
      <w:r w:rsidR="002046A8" w:rsidRPr="00EA2DE5">
        <w:rPr>
          <w:sz w:val="23"/>
          <w:szCs w:val="23"/>
        </w:rPr>
        <w:t>cenách</w:t>
      </w:r>
      <w:r w:rsidR="00035ABB" w:rsidRPr="00EA2DE5">
        <w:rPr>
          <w:sz w:val="23"/>
          <w:szCs w:val="23"/>
        </w:rPr>
        <w:t>, vážnych lístkov</w:t>
      </w:r>
      <w:r w:rsidR="002046A8" w:rsidRPr="00EA2DE5">
        <w:rPr>
          <w:sz w:val="23"/>
          <w:szCs w:val="23"/>
        </w:rPr>
        <w:t xml:space="preserve"> a úhrade poplatku za uloženie odpadu, vykonaní tlakových skúšok, revíznych správ, odpracovaných hodinový</w:t>
      </w:r>
      <w:r w:rsidR="005C057F" w:rsidRPr="00EA2DE5">
        <w:rPr>
          <w:sz w:val="23"/>
          <w:szCs w:val="23"/>
        </w:rPr>
        <w:t>ch</w:t>
      </w:r>
      <w:r w:rsidR="002046A8" w:rsidRPr="00EA2DE5">
        <w:rPr>
          <w:sz w:val="23"/>
          <w:szCs w:val="23"/>
        </w:rPr>
        <w:t xml:space="preserve"> zúčtovacích sadzieb a ostatných položiek, ktoré v rozpočte neboli ocenené položkami z použitých cenníkov stavebných prác</w:t>
      </w:r>
      <w:r w:rsidR="00C57C26" w:rsidRPr="00EA2DE5">
        <w:rPr>
          <w:sz w:val="23"/>
          <w:szCs w:val="23"/>
        </w:rPr>
        <w:t>,</w:t>
      </w:r>
      <w:r w:rsidR="002046A8" w:rsidRPr="00EA2DE5">
        <w:rPr>
          <w:sz w:val="23"/>
          <w:szCs w:val="23"/>
        </w:rPr>
        <w:t xml:space="preserve"> podpísaný o</w:t>
      </w:r>
      <w:r w:rsidR="006F577A" w:rsidRPr="00EA2DE5">
        <w:rPr>
          <w:sz w:val="23"/>
          <w:szCs w:val="23"/>
        </w:rPr>
        <w:t xml:space="preserve">právnenou osobou  zhotoviteľa, </w:t>
      </w:r>
      <w:r w:rsidR="002046A8" w:rsidRPr="00EA2DE5">
        <w:rPr>
          <w:sz w:val="23"/>
          <w:szCs w:val="23"/>
        </w:rPr>
        <w:t xml:space="preserve">stavebným dozorom a technickým dozorom objednávateľa, ktorí svojimi podpismi zaručujú, že fakturované stavebné práce boli skutočne realizované podľa schválenej </w:t>
      </w:r>
      <w:r w:rsidR="00745BAC" w:rsidRPr="00EA2DE5">
        <w:rPr>
          <w:sz w:val="23"/>
          <w:szCs w:val="23"/>
        </w:rPr>
        <w:t xml:space="preserve">projektovej </w:t>
      </w:r>
      <w:proofErr w:type="spellStart"/>
      <w:r w:rsidR="00745BAC" w:rsidRPr="00EA2DE5">
        <w:rPr>
          <w:sz w:val="23"/>
          <w:szCs w:val="23"/>
        </w:rPr>
        <w:t>dokumnetácie</w:t>
      </w:r>
      <w:proofErr w:type="spellEnd"/>
      <w:r w:rsidR="002046A8" w:rsidRPr="00EA2DE5">
        <w:rPr>
          <w:sz w:val="23"/>
          <w:szCs w:val="23"/>
        </w:rPr>
        <w:t xml:space="preserve"> a ocenené položkou zo schváleného rozpočtu. Jednotlivé položky v </w:t>
      </w:r>
      <w:r w:rsidR="002046A8" w:rsidRPr="00B944B9">
        <w:rPr>
          <w:sz w:val="23"/>
          <w:szCs w:val="23"/>
        </w:rPr>
        <w:t xml:space="preserve">prílohách sa nebudú uvádzať kumulovane, ale </w:t>
      </w:r>
      <w:proofErr w:type="spellStart"/>
      <w:r w:rsidR="002046A8" w:rsidRPr="00B944B9">
        <w:rPr>
          <w:sz w:val="23"/>
          <w:szCs w:val="23"/>
        </w:rPr>
        <w:t>položkovite</w:t>
      </w:r>
      <w:proofErr w:type="spellEnd"/>
      <w:r w:rsidR="002046A8" w:rsidRPr="00B944B9">
        <w:rPr>
          <w:sz w:val="23"/>
          <w:szCs w:val="23"/>
        </w:rPr>
        <w:t xml:space="preserve"> sa uvedú v jednotkových množstvách a jednotkových cenách.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B944B9" w:rsidRDefault="00AD429B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F</w:t>
      </w:r>
      <w:r w:rsidR="00745BAC" w:rsidRPr="00B944B9">
        <w:rPr>
          <w:sz w:val="23"/>
          <w:szCs w:val="23"/>
        </w:rPr>
        <w:t xml:space="preserve">aktúra predstavuje celkové finančné vysporiadanie </w:t>
      </w:r>
      <w:r w:rsidR="00B944B9" w:rsidRPr="00B944B9">
        <w:rPr>
          <w:sz w:val="23"/>
          <w:szCs w:val="23"/>
        </w:rPr>
        <w:t xml:space="preserve">príslušnej časti </w:t>
      </w:r>
      <w:r w:rsidR="00745BAC" w:rsidRPr="00B944B9">
        <w:rPr>
          <w:sz w:val="23"/>
          <w:szCs w:val="23"/>
        </w:rPr>
        <w:t xml:space="preserve">diela. Zhotoviteľ </w:t>
      </w:r>
      <w:r w:rsidR="00003DA0" w:rsidRPr="00B944B9">
        <w:rPr>
          <w:sz w:val="23"/>
          <w:szCs w:val="23"/>
        </w:rPr>
        <w:t xml:space="preserve">je oprávnený </w:t>
      </w:r>
      <w:r w:rsidR="00745BAC" w:rsidRPr="00B944B9">
        <w:rPr>
          <w:sz w:val="23"/>
          <w:szCs w:val="23"/>
        </w:rPr>
        <w:t>vystav</w:t>
      </w:r>
      <w:r w:rsidR="00003DA0" w:rsidRPr="00B944B9">
        <w:rPr>
          <w:sz w:val="23"/>
          <w:szCs w:val="23"/>
        </w:rPr>
        <w:t>iť</w:t>
      </w:r>
      <w:r w:rsidR="00745BAC" w:rsidRPr="00B944B9">
        <w:rPr>
          <w:sz w:val="23"/>
          <w:szCs w:val="23"/>
        </w:rPr>
        <w:t xml:space="preserve"> faktúru </w:t>
      </w:r>
      <w:r w:rsidR="00B944B9" w:rsidRPr="00B944B9">
        <w:rPr>
          <w:sz w:val="23"/>
          <w:szCs w:val="23"/>
        </w:rPr>
        <w:t>príslušnej časti</w:t>
      </w:r>
      <w:r w:rsidR="00745BAC" w:rsidRPr="00B944B9">
        <w:rPr>
          <w:sz w:val="23"/>
          <w:szCs w:val="23"/>
        </w:rPr>
        <w:t xml:space="preserve"> diela po riadnom vykonaní </w:t>
      </w:r>
      <w:r w:rsidR="00B944B9" w:rsidRPr="00B944B9">
        <w:rPr>
          <w:sz w:val="23"/>
          <w:szCs w:val="23"/>
        </w:rPr>
        <w:t>tejto časti</w:t>
      </w:r>
      <w:r w:rsidR="00745BAC" w:rsidRPr="00B944B9">
        <w:rPr>
          <w:sz w:val="23"/>
          <w:szCs w:val="23"/>
        </w:rPr>
        <w:t xml:space="preserve"> diela, je</w:t>
      </w:r>
      <w:r w:rsidR="00B944B9" w:rsidRPr="00B944B9">
        <w:rPr>
          <w:sz w:val="23"/>
          <w:szCs w:val="23"/>
        </w:rPr>
        <w:t>j</w:t>
      </w:r>
      <w:r w:rsidR="00745BAC" w:rsidRPr="00B944B9">
        <w:rPr>
          <w:sz w:val="23"/>
          <w:szCs w:val="23"/>
        </w:rPr>
        <w:t xml:space="preserve"> odovzdaní a prevzatí v Zápise</w:t>
      </w:r>
      <w:r w:rsidRPr="00B944B9">
        <w:rPr>
          <w:sz w:val="23"/>
          <w:szCs w:val="23"/>
        </w:rPr>
        <w:t xml:space="preserve"> </w:t>
      </w:r>
      <w:r w:rsidR="00745BAC" w:rsidRPr="00B944B9">
        <w:rPr>
          <w:sz w:val="23"/>
          <w:szCs w:val="23"/>
        </w:rPr>
        <w:t xml:space="preserve">o odovzdaní a prevzatí diela (ďalej len </w:t>
      </w:r>
      <w:r w:rsidR="00745BAC" w:rsidRPr="00B944B9">
        <w:rPr>
          <w:b/>
          <w:sz w:val="23"/>
          <w:szCs w:val="23"/>
        </w:rPr>
        <w:t>„</w:t>
      </w:r>
      <w:r w:rsidR="00745BAC" w:rsidRPr="00B944B9">
        <w:rPr>
          <w:b/>
          <w:i/>
          <w:sz w:val="23"/>
          <w:szCs w:val="23"/>
        </w:rPr>
        <w:t>preberací protokol</w:t>
      </w:r>
      <w:r w:rsidR="00745BAC" w:rsidRPr="00B944B9">
        <w:rPr>
          <w:b/>
          <w:sz w:val="23"/>
          <w:szCs w:val="23"/>
        </w:rPr>
        <w:t>“</w:t>
      </w:r>
      <w:r w:rsidR="0000622D" w:rsidRPr="00B944B9">
        <w:rPr>
          <w:sz w:val="23"/>
          <w:szCs w:val="23"/>
        </w:rPr>
        <w:t>)</w:t>
      </w:r>
      <w:r w:rsidR="00745BAC" w:rsidRPr="00B944B9">
        <w:rPr>
          <w:sz w:val="23"/>
          <w:szCs w:val="23"/>
        </w:rPr>
        <w:t xml:space="preserve"> a odstránení všetkých vád a nedorobkov uvedených v preberacom protokole, a to do 30 dní odo dňa splnenia podmienok uvedených v tomto bo</w:t>
      </w:r>
      <w:r w:rsidR="00637AC3" w:rsidRPr="00B944B9">
        <w:rPr>
          <w:sz w:val="23"/>
          <w:szCs w:val="23"/>
        </w:rPr>
        <w:t>de. Povinnými prílohami</w:t>
      </w:r>
      <w:r w:rsidR="00745BAC" w:rsidRPr="00B944B9">
        <w:rPr>
          <w:sz w:val="23"/>
          <w:szCs w:val="23"/>
        </w:rPr>
        <w:t xml:space="preserve"> faktúry sú protokol </w:t>
      </w:r>
      <w:r w:rsidRPr="00B944B9">
        <w:rPr>
          <w:sz w:val="23"/>
          <w:szCs w:val="23"/>
        </w:rPr>
        <w:t xml:space="preserve">  </w:t>
      </w:r>
      <w:r w:rsidR="00745BAC" w:rsidRPr="00B944B9">
        <w:rPr>
          <w:sz w:val="23"/>
          <w:szCs w:val="23"/>
        </w:rPr>
        <w:t>o odovzdaní a prevzatí diela a potvrdenie o odstránení vád a</w:t>
      </w:r>
      <w:r w:rsidR="00261105" w:rsidRPr="00B944B9">
        <w:rPr>
          <w:sz w:val="23"/>
          <w:szCs w:val="23"/>
        </w:rPr>
        <w:t> </w:t>
      </w:r>
      <w:r w:rsidR="00745BAC" w:rsidRPr="00B944B9">
        <w:rPr>
          <w:sz w:val="23"/>
          <w:szCs w:val="23"/>
        </w:rPr>
        <w:t>nedorobkov</w:t>
      </w:r>
      <w:r w:rsidR="00261105" w:rsidRPr="00B944B9">
        <w:rPr>
          <w:sz w:val="23"/>
          <w:szCs w:val="23"/>
        </w:rPr>
        <w:t xml:space="preserve"> podpísané oprávnenými zástupcami obidvoch zmluvných strán.</w:t>
      </w:r>
      <w:r w:rsidR="00745BAC" w:rsidRPr="00B944B9">
        <w:rPr>
          <w:sz w:val="23"/>
          <w:szCs w:val="23"/>
        </w:rPr>
        <w:t xml:space="preserve">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Faktúr</w:t>
      </w:r>
      <w:r w:rsidR="00AD429B" w:rsidRPr="00B944B9">
        <w:rPr>
          <w:sz w:val="23"/>
          <w:szCs w:val="23"/>
        </w:rPr>
        <w:t>a</w:t>
      </w:r>
      <w:r w:rsidRPr="00B944B9">
        <w:rPr>
          <w:sz w:val="23"/>
          <w:szCs w:val="23"/>
        </w:rPr>
        <w:t xml:space="preserve"> bud</w:t>
      </w:r>
      <w:r w:rsidR="00AD429B" w:rsidRPr="00B944B9">
        <w:rPr>
          <w:sz w:val="23"/>
          <w:szCs w:val="23"/>
        </w:rPr>
        <w:t>e</w:t>
      </w:r>
      <w:r w:rsidRPr="00B944B9">
        <w:rPr>
          <w:sz w:val="23"/>
          <w:szCs w:val="23"/>
        </w:rPr>
        <w:t xml:space="preserve"> uhr</w:t>
      </w:r>
      <w:r w:rsidR="00AD429B" w:rsidRPr="00B944B9">
        <w:rPr>
          <w:sz w:val="23"/>
          <w:szCs w:val="23"/>
        </w:rPr>
        <w:t>a</w:t>
      </w:r>
      <w:r w:rsidRPr="00B944B9">
        <w:rPr>
          <w:sz w:val="23"/>
          <w:szCs w:val="23"/>
        </w:rPr>
        <w:t>d</w:t>
      </w:r>
      <w:r w:rsidR="00AD429B" w:rsidRPr="00B944B9">
        <w:rPr>
          <w:sz w:val="23"/>
          <w:szCs w:val="23"/>
        </w:rPr>
        <w:t>ená</w:t>
      </w:r>
      <w:r w:rsidRPr="00B944B9">
        <w:rPr>
          <w:sz w:val="23"/>
          <w:szCs w:val="23"/>
        </w:rPr>
        <w:t xml:space="preserve"> formou bezhotovostného platobného styku.</w:t>
      </w:r>
    </w:p>
    <w:p w:rsidR="006967D7" w:rsidRPr="006967D7" w:rsidRDefault="006967D7" w:rsidP="006967D7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1105" w:rsidRPr="00EA2DE5" w:rsidRDefault="002046A8" w:rsidP="00261105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>Lehota splatnosti fakt</w:t>
      </w:r>
      <w:r w:rsidR="00AD429B" w:rsidRPr="00B944B9">
        <w:rPr>
          <w:sz w:val="23"/>
          <w:szCs w:val="23"/>
        </w:rPr>
        <w:t>ú</w:t>
      </w:r>
      <w:r w:rsidRPr="00B944B9">
        <w:rPr>
          <w:sz w:val="23"/>
          <w:szCs w:val="23"/>
        </w:rPr>
        <w:t>r</w:t>
      </w:r>
      <w:r w:rsidR="00AD429B" w:rsidRPr="00B944B9">
        <w:rPr>
          <w:sz w:val="23"/>
          <w:szCs w:val="23"/>
        </w:rPr>
        <w:t>y</w:t>
      </w:r>
      <w:r w:rsidRPr="00B944B9">
        <w:rPr>
          <w:sz w:val="23"/>
          <w:szCs w:val="23"/>
        </w:rPr>
        <w:t xml:space="preserve"> je 60 dní</w:t>
      </w:r>
      <w:r w:rsidRPr="00EA2DE5">
        <w:rPr>
          <w:sz w:val="23"/>
          <w:szCs w:val="23"/>
        </w:rPr>
        <w:t xml:space="preserve"> od</w:t>
      </w:r>
      <w:r w:rsidR="00745BAC" w:rsidRPr="00EA2DE5">
        <w:rPr>
          <w:sz w:val="23"/>
          <w:szCs w:val="23"/>
        </w:rPr>
        <w:t>o dňa</w:t>
      </w:r>
      <w:r w:rsidRPr="00EA2DE5">
        <w:rPr>
          <w:sz w:val="23"/>
          <w:szCs w:val="23"/>
        </w:rPr>
        <w:t xml:space="preserve"> </w:t>
      </w:r>
      <w:r w:rsidR="00261105" w:rsidRPr="00EA2DE5">
        <w:rPr>
          <w:sz w:val="23"/>
          <w:szCs w:val="23"/>
        </w:rPr>
        <w:t>doručenia</w:t>
      </w:r>
      <w:r w:rsidRPr="00EA2DE5">
        <w:rPr>
          <w:sz w:val="23"/>
          <w:szCs w:val="23"/>
        </w:rPr>
        <w:t xml:space="preserve"> faktúry objednávateľo</w:t>
      </w:r>
      <w:r w:rsidR="00261105" w:rsidRPr="00EA2DE5">
        <w:rPr>
          <w:sz w:val="23"/>
          <w:szCs w:val="23"/>
        </w:rPr>
        <w:t>vi</w:t>
      </w:r>
      <w:r w:rsidRPr="00EA2DE5">
        <w:rPr>
          <w:sz w:val="23"/>
          <w:szCs w:val="23"/>
        </w:rPr>
        <w:t>.</w:t>
      </w:r>
      <w:r w:rsidR="00261105" w:rsidRPr="00EA2DE5">
        <w:rPr>
          <w:sz w:val="23"/>
          <w:szCs w:val="23"/>
        </w:rPr>
        <w:t xml:space="preserve"> Zmluvné strany vzájomne konštatujú, že dohoda o lehote splatnosti podľa tohto bodu Zmluvy nie je v hrubom </w:t>
      </w:r>
      <w:r w:rsidR="00261105" w:rsidRPr="00EA2DE5">
        <w:rPr>
          <w:sz w:val="23"/>
          <w:szCs w:val="23"/>
        </w:rPr>
        <w:lastRenderedPageBreak/>
        <w:t>nepomere k právam a povinnostiam zhotoviteľa</w:t>
      </w:r>
      <w:r w:rsidR="00CC0711" w:rsidRPr="00EA2DE5">
        <w:rPr>
          <w:sz w:val="23"/>
          <w:szCs w:val="23"/>
        </w:rPr>
        <w:t xml:space="preserve"> vyplývajúcich</w:t>
      </w:r>
      <w:r w:rsidR="00261105" w:rsidRPr="00EA2DE5">
        <w:rPr>
          <w:sz w:val="23"/>
          <w:szCs w:val="23"/>
        </w:rPr>
        <w:t xml:space="preserve"> zo záväzkového vzťahu založeného touto zmluvou.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AD429B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F</w:t>
      </w:r>
      <w:r w:rsidR="002046A8" w:rsidRPr="00EA2DE5">
        <w:rPr>
          <w:sz w:val="23"/>
          <w:szCs w:val="23"/>
        </w:rPr>
        <w:t>aktúr</w:t>
      </w:r>
      <w:r w:rsidRPr="00EA2DE5">
        <w:rPr>
          <w:sz w:val="23"/>
          <w:szCs w:val="23"/>
        </w:rPr>
        <w:t>a</w:t>
      </w:r>
      <w:r w:rsidR="002046A8" w:rsidRPr="00EA2DE5">
        <w:rPr>
          <w:sz w:val="23"/>
          <w:szCs w:val="23"/>
        </w:rPr>
        <w:t xml:space="preserve"> mus</w:t>
      </w:r>
      <w:r w:rsidRPr="00EA2DE5">
        <w:rPr>
          <w:sz w:val="23"/>
          <w:szCs w:val="23"/>
        </w:rPr>
        <w:t>í</w:t>
      </w:r>
      <w:r w:rsidR="002046A8" w:rsidRPr="00EA2DE5">
        <w:rPr>
          <w:sz w:val="23"/>
          <w:szCs w:val="23"/>
        </w:rPr>
        <w:t xml:space="preserve"> spĺňať náležitosti daňového dokladu v zmysle § 74 ods. 1 zákona č. 222/2004 Z. z. o dani z pridanej hodnoty v znení neskorších predpisov</w:t>
      </w:r>
      <w:r w:rsidR="00821965" w:rsidRPr="00EA2DE5">
        <w:rPr>
          <w:sz w:val="23"/>
          <w:szCs w:val="23"/>
        </w:rPr>
        <w:t>.</w:t>
      </w:r>
      <w:r w:rsidR="002046A8" w:rsidRPr="00EA2DE5">
        <w:rPr>
          <w:sz w:val="23"/>
          <w:szCs w:val="23"/>
        </w:rPr>
        <w:t xml:space="preserve">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2046A8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prípade, že faktúra nebude obsahovať náležitosti </w:t>
      </w:r>
      <w:r w:rsidR="00745BAC" w:rsidRPr="00EA2DE5">
        <w:rPr>
          <w:sz w:val="23"/>
          <w:szCs w:val="23"/>
        </w:rPr>
        <w:t xml:space="preserve">uvedené v tejto </w:t>
      </w:r>
      <w:r w:rsidR="00821965" w:rsidRPr="00EA2DE5">
        <w:rPr>
          <w:sz w:val="23"/>
          <w:szCs w:val="23"/>
        </w:rPr>
        <w:t>Z</w:t>
      </w:r>
      <w:r w:rsidR="00745BAC" w:rsidRPr="00EA2DE5">
        <w:rPr>
          <w:sz w:val="23"/>
          <w:szCs w:val="23"/>
        </w:rPr>
        <w:t xml:space="preserve">mluve, </w:t>
      </w:r>
      <w:r w:rsidRPr="00EA2DE5">
        <w:rPr>
          <w:sz w:val="23"/>
          <w:szCs w:val="23"/>
        </w:rPr>
        <w:t xml:space="preserve">objednávateľ bude oprávnený </w:t>
      </w:r>
      <w:r w:rsidR="00745BAC" w:rsidRPr="00EA2DE5">
        <w:rPr>
          <w:sz w:val="23"/>
          <w:szCs w:val="23"/>
        </w:rPr>
        <w:t xml:space="preserve">takto vystavenú faktúru </w:t>
      </w:r>
      <w:r w:rsidRPr="00EA2DE5">
        <w:rPr>
          <w:sz w:val="23"/>
          <w:szCs w:val="23"/>
        </w:rPr>
        <w:t>vrátiť zhotoviteľovi na doplnenie. V takom prípade</w:t>
      </w:r>
      <w:r w:rsidR="00745BAC" w:rsidRPr="00EA2DE5">
        <w:rPr>
          <w:sz w:val="23"/>
          <w:szCs w:val="23"/>
        </w:rPr>
        <w:t xml:space="preserve"> začne</w:t>
      </w:r>
      <w:r w:rsidRPr="00EA2DE5">
        <w:rPr>
          <w:sz w:val="23"/>
          <w:szCs w:val="23"/>
        </w:rPr>
        <w:t xml:space="preserve"> nová lehota </w:t>
      </w:r>
      <w:proofErr w:type="spellStart"/>
      <w:r w:rsidR="00745BAC" w:rsidRPr="00EA2DE5">
        <w:rPr>
          <w:sz w:val="23"/>
          <w:szCs w:val="23"/>
        </w:rPr>
        <w:t>splatnostli</w:t>
      </w:r>
      <w:proofErr w:type="spellEnd"/>
      <w:r w:rsidRPr="00EA2DE5">
        <w:rPr>
          <w:sz w:val="23"/>
          <w:szCs w:val="23"/>
        </w:rPr>
        <w:t xml:space="preserve"> plynúť doručením opravenej faktúry objednávateľovi. </w:t>
      </w:r>
    </w:p>
    <w:p w:rsidR="00320015" w:rsidRPr="00D50DEE" w:rsidRDefault="0032001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320015" w:rsidRPr="00EA2DE5" w:rsidRDefault="00A17C80" w:rsidP="00423386">
      <w:pPr>
        <w:pStyle w:val="Odsekzoznamu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B944B9">
        <w:rPr>
          <w:sz w:val="23"/>
          <w:szCs w:val="23"/>
        </w:rPr>
        <w:t xml:space="preserve">Zhotoviteľ berie na vedomie, že </w:t>
      </w:r>
      <w:r w:rsidR="00B944B9" w:rsidRPr="00B944B9">
        <w:rPr>
          <w:sz w:val="23"/>
          <w:szCs w:val="23"/>
        </w:rPr>
        <w:t>časť diela</w:t>
      </w:r>
      <w:r w:rsidRPr="00B944B9">
        <w:rPr>
          <w:sz w:val="23"/>
          <w:szCs w:val="23"/>
        </w:rPr>
        <w:t xml:space="preserve"> bude financovan</w:t>
      </w:r>
      <w:r w:rsidR="00B944B9" w:rsidRPr="00B944B9">
        <w:rPr>
          <w:sz w:val="23"/>
          <w:szCs w:val="23"/>
        </w:rPr>
        <w:t>á</w:t>
      </w:r>
      <w:r w:rsidRPr="00B944B9">
        <w:rPr>
          <w:sz w:val="23"/>
          <w:szCs w:val="23"/>
        </w:rPr>
        <w:t xml:space="preserve"> </w:t>
      </w:r>
      <w:r w:rsidR="00821965" w:rsidRPr="00B944B9">
        <w:rPr>
          <w:sz w:val="23"/>
          <w:szCs w:val="23"/>
        </w:rPr>
        <w:t>z</w:t>
      </w:r>
      <w:r w:rsidR="00493B2F">
        <w:rPr>
          <w:sz w:val="23"/>
          <w:szCs w:val="23"/>
        </w:rPr>
        <w:t> </w:t>
      </w:r>
      <w:r w:rsidR="009D5851">
        <w:rPr>
          <w:sz w:val="23"/>
          <w:szCs w:val="23"/>
        </w:rPr>
        <w:t>NFP</w:t>
      </w:r>
      <w:r w:rsidR="00493B2F">
        <w:rPr>
          <w:sz w:val="23"/>
          <w:szCs w:val="23"/>
        </w:rPr>
        <w:t xml:space="preserve">  </w:t>
      </w:r>
      <w:r w:rsidRPr="00B944B9">
        <w:rPr>
          <w:sz w:val="23"/>
          <w:szCs w:val="23"/>
        </w:rPr>
        <w:t xml:space="preserve">na základe zmluvy o poskytnutí </w:t>
      </w:r>
      <w:r w:rsidR="009D5851">
        <w:rPr>
          <w:sz w:val="23"/>
          <w:szCs w:val="23"/>
        </w:rPr>
        <w:t xml:space="preserve">NFP </w:t>
      </w:r>
      <w:r w:rsidR="00821965" w:rsidRPr="00B944B9">
        <w:rPr>
          <w:sz w:val="23"/>
          <w:szCs w:val="23"/>
        </w:rPr>
        <w:t>uzavretej medzi objednávateľom a</w:t>
      </w:r>
      <w:r w:rsidR="009D5851">
        <w:rPr>
          <w:sz w:val="23"/>
          <w:szCs w:val="23"/>
        </w:rPr>
        <w:t> poskytovateľom NFP</w:t>
      </w:r>
      <w:r w:rsidR="00493B2F">
        <w:rPr>
          <w:sz w:val="23"/>
          <w:szCs w:val="23"/>
        </w:rPr>
        <w:t>.</w:t>
      </w:r>
    </w:p>
    <w:p w:rsidR="00320015" w:rsidRDefault="00320015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D0825" w:rsidRPr="00EA2DE5" w:rsidRDefault="001D0825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44AE7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Podmienky vykonania diela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8359B" w:rsidRPr="00EA2DE5" w:rsidRDefault="00E53D31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bude objednávateľom vyzvaný formou e-mailu zaslaného na adresu ..............</w:t>
      </w:r>
      <w:r w:rsidR="00A5324D" w:rsidRPr="00EA2DE5">
        <w:rPr>
          <w:sz w:val="23"/>
          <w:szCs w:val="23"/>
        </w:rPr>
        <w:t xml:space="preserve">...... </w:t>
      </w:r>
      <w:r w:rsidRPr="00EA2DE5">
        <w:rPr>
          <w:sz w:val="23"/>
          <w:szCs w:val="23"/>
        </w:rPr>
        <w:t>na prevzatie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staveniska. Objednávateľ vyzve zhotoviteľa na prevzatie staveniska do piatich pracovných dní odo dňa nadobudnutia účinnosti tejto Zmluvy, pričom zhotoviteľ je povinný prevziať stavenisko v termíne uvedenom vo výzve. Odovzdanie staveniska sa vykoná zápisom do stavebného denníka. Objednávateľ súčasne s odovzdaním staveniska odovzdá zhotoviteľovi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projektovú dokumentáciu v troch vyhotoveniach a</w:t>
      </w:r>
      <w:r w:rsidR="00AB0799">
        <w:rPr>
          <w:sz w:val="23"/>
          <w:szCs w:val="23"/>
        </w:rPr>
        <w:t xml:space="preserve"> SP </w:t>
      </w:r>
      <w:r w:rsidRPr="00EA2DE5">
        <w:rPr>
          <w:sz w:val="23"/>
          <w:szCs w:val="23"/>
        </w:rPr>
        <w:t>vrátane vyjadrení dotknutých orgánov a organizácií.</w:t>
      </w:r>
    </w:p>
    <w:p w:rsidR="0068359B" w:rsidRPr="00D50DEE" w:rsidRDefault="006835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 odovzdaní staveniska spíšu zmluvné strany Protokol o odovzdaní staveniska, </w:t>
      </w:r>
      <w:r w:rsidR="00EB29BB" w:rsidRPr="00EA2DE5">
        <w:rPr>
          <w:sz w:val="23"/>
          <w:szCs w:val="23"/>
        </w:rPr>
        <w:t xml:space="preserve">                       </w:t>
      </w:r>
      <w:r w:rsidRPr="00EA2DE5">
        <w:rPr>
          <w:sz w:val="23"/>
          <w:szCs w:val="23"/>
        </w:rPr>
        <w:t>v ktorom objednávateľ uvedie zodpovednú osobu</w:t>
      </w:r>
      <w:r w:rsidR="005C18EA" w:rsidRPr="00EA2DE5">
        <w:rPr>
          <w:sz w:val="23"/>
          <w:szCs w:val="23"/>
        </w:rPr>
        <w:t xml:space="preserve"> za</w:t>
      </w:r>
      <w:r w:rsidRPr="00EA2DE5">
        <w:rPr>
          <w:sz w:val="23"/>
          <w:szCs w:val="23"/>
        </w:rPr>
        <w:t xml:space="preserve"> technický dozor</w:t>
      </w:r>
      <w:r w:rsidR="00C46300" w:rsidRPr="00EA2DE5">
        <w:rPr>
          <w:sz w:val="23"/>
          <w:szCs w:val="23"/>
        </w:rPr>
        <w:t xml:space="preserve"> a osobu zodpovednú </w:t>
      </w:r>
      <w:r w:rsidR="00EB29BB" w:rsidRPr="00EA2DE5">
        <w:rPr>
          <w:sz w:val="23"/>
          <w:szCs w:val="23"/>
        </w:rPr>
        <w:t xml:space="preserve">               </w:t>
      </w:r>
      <w:r w:rsidR="00C46300" w:rsidRPr="00EA2DE5">
        <w:rPr>
          <w:sz w:val="23"/>
          <w:szCs w:val="23"/>
        </w:rPr>
        <w:t>za stavebný dozor</w:t>
      </w:r>
      <w:r w:rsidR="005C18EA" w:rsidRPr="00EA2DE5">
        <w:rPr>
          <w:sz w:val="23"/>
          <w:szCs w:val="23"/>
        </w:rPr>
        <w:t>. Súčasťou Protokolu o odovzdaní staveniska budú</w:t>
      </w:r>
      <w:r w:rsidRPr="00EA2DE5">
        <w:rPr>
          <w:sz w:val="23"/>
          <w:szCs w:val="23"/>
        </w:rPr>
        <w:t xml:space="preserve"> všetky doklady a rozhodnutia, ktoré sú potrebné pre </w:t>
      </w:r>
      <w:r w:rsidR="005C18EA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diela.</w:t>
      </w:r>
      <w:r w:rsidR="00524F4F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V </w:t>
      </w:r>
      <w:r w:rsidR="005C18EA" w:rsidRPr="00EA2DE5">
        <w:rPr>
          <w:sz w:val="23"/>
          <w:szCs w:val="23"/>
        </w:rPr>
        <w:t>P</w:t>
      </w:r>
      <w:r w:rsidRPr="00EA2DE5">
        <w:rPr>
          <w:sz w:val="23"/>
          <w:szCs w:val="23"/>
        </w:rPr>
        <w:t xml:space="preserve">rotokole o odovzdaní staveniska </w:t>
      </w:r>
      <w:r w:rsidR="005C18EA" w:rsidRPr="00EA2DE5">
        <w:rPr>
          <w:sz w:val="23"/>
          <w:szCs w:val="23"/>
        </w:rPr>
        <w:t>zmluvné strany jednoznačne a nezameniteľne vymedzia</w:t>
      </w:r>
      <w:r w:rsidRPr="00EA2DE5">
        <w:rPr>
          <w:sz w:val="23"/>
          <w:szCs w:val="23"/>
        </w:rPr>
        <w:t xml:space="preserve"> rozsah odovzdávaného staveniska</w:t>
      </w:r>
      <w:r w:rsidR="005C18EA" w:rsidRPr="00EA2DE5">
        <w:rPr>
          <w:sz w:val="23"/>
          <w:szCs w:val="23"/>
        </w:rPr>
        <w:t xml:space="preserve"> a</w:t>
      </w:r>
      <w:r w:rsidRPr="00EA2DE5">
        <w:rPr>
          <w:sz w:val="23"/>
          <w:szCs w:val="23"/>
        </w:rPr>
        <w:t> miest</w:t>
      </w:r>
      <w:r w:rsidR="005C18EA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 pripojenia elektrickej energie, vody, tepla, sociálnych zariadení a šatní </w:t>
      </w:r>
      <w:r w:rsidR="00EB29BB" w:rsidRPr="00EA2DE5">
        <w:rPr>
          <w:sz w:val="23"/>
          <w:szCs w:val="23"/>
        </w:rPr>
        <w:t xml:space="preserve">                               </w:t>
      </w:r>
      <w:r w:rsidRPr="00EA2DE5">
        <w:rPr>
          <w:sz w:val="23"/>
          <w:szCs w:val="23"/>
        </w:rPr>
        <w:t xml:space="preserve">pre zamestnancov zhotoviteľa (ďalej spoločne len </w:t>
      </w:r>
      <w:r w:rsidRPr="00EA2DE5">
        <w:rPr>
          <w:b/>
          <w:sz w:val="23"/>
          <w:szCs w:val="23"/>
        </w:rPr>
        <w:t>„</w:t>
      </w:r>
      <w:r w:rsidRPr="00EA2DE5">
        <w:rPr>
          <w:b/>
          <w:i/>
          <w:sz w:val="23"/>
          <w:szCs w:val="23"/>
        </w:rPr>
        <w:t>Energie</w:t>
      </w:r>
      <w:r w:rsidRPr="00EA2DE5">
        <w:rPr>
          <w:b/>
          <w:sz w:val="23"/>
          <w:szCs w:val="23"/>
        </w:rPr>
        <w:t>“</w:t>
      </w:r>
      <w:r w:rsidR="00AA394D" w:rsidRPr="00EA2DE5">
        <w:rPr>
          <w:sz w:val="23"/>
          <w:szCs w:val="23"/>
        </w:rPr>
        <w:t>).</w:t>
      </w:r>
      <w:r w:rsidRPr="00EA2DE5">
        <w:rPr>
          <w:sz w:val="23"/>
          <w:szCs w:val="23"/>
        </w:rPr>
        <w:t xml:space="preserve"> Náklady spojené s energiami, ako aj náklady spojené so zabratím verejného priestranstva sú zahrnuté v cene diela, </w:t>
      </w:r>
      <w:r w:rsidR="00EB29BB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 xml:space="preserve">a teda zhotoviteľ je povinný viesť evidenciu týchto výdavkov. V prípade, </w:t>
      </w:r>
      <w:r w:rsidR="005C18EA" w:rsidRPr="00EA2DE5">
        <w:rPr>
          <w:sz w:val="23"/>
          <w:szCs w:val="23"/>
        </w:rPr>
        <w:t>ak budú</w:t>
      </w:r>
      <w:r w:rsidRPr="00EA2DE5">
        <w:rPr>
          <w:sz w:val="23"/>
          <w:szCs w:val="23"/>
        </w:rPr>
        <w:t xml:space="preserve"> energie a ostatné služby zabezpeč</w:t>
      </w:r>
      <w:r w:rsidR="005C18EA" w:rsidRPr="00EA2DE5">
        <w:rPr>
          <w:sz w:val="23"/>
          <w:szCs w:val="23"/>
        </w:rPr>
        <w:t>ené</w:t>
      </w:r>
      <w:r w:rsidRPr="00EA2DE5">
        <w:rPr>
          <w:sz w:val="23"/>
          <w:szCs w:val="23"/>
        </w:rPr>
        <w:t xml:space="preserve"> objednávateľ</w:t>
      </w:r>
      <w:r w:rsidR="005C18EA" w:rsidRPr="00EA2DE5">
        <w:rPr>
          <w:sz w:val="23"/>
          <w:szCs w:val="23"/>
        </w:rPr>
        <w:t>om, je</w:t>
      </w:r>
      <w:r w:rsidRPr="00EA2DE5">
        <w:rPr>
          <w:sz w:val="23"/>
          <w:szCs w:val="23"/>
        </w:rPr>
        <w:t xml:space="preserve"> zhotoviteľ </w:t>
      </w:r>
      <w:r w:rsidR="005C18EA" w:rsidRPr="00EA2DE5">
        <w:rPr>
          <w:sz w:val="23"/>
          <w:szCs w:val="23"/>
        </w:rPr>
        <w:t xml:space="preserve">povinný uhradiť ich </w:t>
      </w:r>
      <w:r w:rsidRPr="00EA2DE5">
        <w:rPr>
          <w:sz w:val="23"/>
          <w:szCs w:val="23"/>
        </w:rPr>
        <w:t>objednávateľovi</w:t>
      </w:r>
      <w:r w:rsidR="00EC06C9" w:rsidRPr="00EA2DE5">
        <w:rPr>
          <w:sz w:val="23"/>
          <w:szCs w:val="23"/>
        </w:rPr>
        <w:t xml:space="preserve"> </w:t>
      </w:r>
      <w:r w:rsidR="005C18EA" w:rsidRPr="00EA2DE5">
        <w:rPr>
          <w:sz w:val="23"/>
          <w:szCs w:val="23"/>
        </w:rPr>
        <w:t xml:space="preserve">na základe </w:t>
      </w:r>
      <w:r w:rsidR="00EC06C9" w:rsidRPr="00EA2DE5">
        <w:rPr>
          <w:sz w:val="23"/>
          <w:szCs w:val="23"/>
        </w:rPr>
        <w:t xml:space="preserve">faktúry vystavenej </w:t>
      </w:r>
      <w:r w:rsidR="006868A7" w:rsidRPr="00EA2DE5">
        <w:rPr>
          <w:sz w:val="23"/>
          <w:szCs w:val="23"/>
        </w:rPr>
        <w:t xml:space="preserve">objednávateľom </w:t>
      </w:r>
      <w:r w:rsidR="00EC06C9" w:rsidRPr="00EA2DE5">
        <w:rPr>
          <w:sz w:val="23"/>
          <w:szCs w:val="23"/>
        </w:rPr>
        <w:t xml:space="preserve">podľa </w:t>
      </w:r>
      <w:r w:rsidR="005C18EA" w:rsidRPr="00EA2DE5">
        <w:rPr>
          <w:sz w:val="23"/>
          <w:szCs w:val="23"/>
        </w:rPr>
        <w:t>odborného prepočtu</w:t>
      </w:r>
      <w:r w:rsidRPr="00EA2DE5">
        <w:rPr>
          <w:sz w:val="23"/>
          <w:szCs w:val="23"/>
        </w:rPr>
        <w:t>.</w:t>
      </w:r>
    </w:p>
    <w:p w:rsidR="00A5324D" w:rsidRPr="00D50DEE" w:rsidRDefault="00A532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745BAC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 omeškania objednávateľa s odovzdaním staveniska zhotoviteľovi, nie je zhotoviteľ v omeškaní s plnením svojho záväzku, a to o počet dní omeškania objednávateľa </w:t>
      </w:r>
      <w:r w:rsidR="00EB29BB" w:rsidRPr="00EA2DE5">
        <w:rPr>
          <w:sz w:val="23"/>
          <w:szCs w:val="23"/>
        </w:rPr>
        <w:t xml:space="preserve">                               </w:t>
      </w:r>
      <w:r w:rsidRPr="00EA2DE5">
        <w:rPr>
          <w:sz w:val="23"/>
          <w:szCs w:val="23"/>
        </w:rPr>
        <w:t xml:space="preserve">s odovzdaním staveniska. </w:t>
      </w:r>
    </w:p>
    <w:p w:rsidR="00A5324D" w:rsidRPr="00D50DEE" w:rsidRDefault="00A5324D" w:rsidP="0083195F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532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je povinný najneskôr tri dni po prevzatí staveniska odovzdať objednávateľovi zoznam riadiacich pracovníkov. Zhotoviteľ je povinný najneskôr tri dni pred realizáci</w:t>
      </w:r>
      <w:r w:rsidR="00A5324D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u prác</w:t>
      </w:r>
      <w:r w:rsidR="00507EE0" w:rsidRPr="00EA2DE5">
        <w:rPr>
          <w:sz w:val="23"/>
          <w:szCs w:val="23"/>
        </w:rPr>
        <w:t>,</w:t>
      </w:r>
      <w:r w:rsidR="00EC06C9" w:rsidRPr="00EA2DE5">
        <w:rPr>
          <w:sz w:val="23"/>
          <w:szCs w:val="23"/>
        </w:rPr>
        <w:t xml:space="preserve"> </w:t>
      </w:r>
      <w:r w:rsidR="00507EE0" w:rsidRPr="00EA2DE5">
        <w:rPr>
          <w:sz w:val="23"/>
          <w:szCs w:val="23"/>
        </w:rPr>
        <w:t xml:space="preserve">na ktorých vykonanie sa vyžaduje osobitné oprávnenie, </w:t>
      </w:r>
      <w:r w:rsidRPr="00EA2DE5">
        <w:rPr>
          <w:sz w:val="23"/>
          <w:szCs w:val="23"/>
        </w:rPr>
        <w:t xml:space="preserve">predložiť objednávateľovi zoznam </w:t>
      </w:r>
      <w:r w:rsidR="00507EE0" w:rsidRPr="00EA2DE5">
        <w:rPr>
          <w:sz w:val="23"/>
          <w:szCs w:val="23"/>
        </w:rPr>
        <w:t xml:space="preserve">oprávnených </w:t>
      </w:r>
      <w:r w:rsidR="005C18EA" w:rsidRPr="00EA2DE5">
        <w:rPr>
          <w:sz w:val="23"/>
          <w:szCs w:val="23"/>
        </w:rPr>
        <w:t>pracovníkov</w:t>
      </w:r>
      <w:r w:rsidR="00EC06C9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spolu s platným oprávnením (certifikátom).</w:t>
      </w:r>
    </w:p>
    <w:p w:rsidR="00A5324D" w:rsidRPr="00D50DEE" w:rsidRDefault="00A532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zodpovedá za ochranu priestoru staveniska, za jeho zabezpečenie proti krádežiam, proti nepriaznivým poveternostným vplyvom, za vhodné oplotenie, označenie výstražnými tabuľami a výstražnými páskami, ako aj za škody vzniknuté porušením svojich povinností</w:t>
      </w:r>
      <w:r w:rsidR="00EC06C9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tak na majetku objednávateľa</w:t>
      </w:r>
      <w:r w:rsidR="00EC06C9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ako aj tretích osôb</w:t>
      </w:r>
      <w:r w:rsidR="00EC06C9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podľa § 373 a </w:t>
      </w:r>
      <w:proofErr w:type="spellStart"/>
      <w:r w:rsidRPr="00EA2DE5">
        <w:rPr>
          <w:sz w:val="23"/>
          <w:szCs w:val="23"/>
        </w:rPr>
        <w:t>n</w:t>
      </w:r>
      <w:r w:rsidR="00EC06C9" w:rsidRPr="00EA2DE5">
        <w:rPr>
          <w:sz w:val="23"/>
          <w:szCs w:val="23"/>
        </w:rPr>
        <w:t>a</w:t>
      </w:r>
      <w:r w:rsidRPr="00EA2DE5">
        <w:rPr>
          <w:sz w:val="23"/>
          <w:szCs w:val="23"/>
        </w:rPr>
        <w:t>sl</w:t>
      </w:r>
      <w:proofErr w:type="spellEnd"/>
      <w:r w:rsidRPr="00EA2DE5">
        <w:rPr>
          <w:sz w:val="23"/>
          <w:szCs w:val="23"/>
        </w:rPr>
        <w:t xml:space="preserve">. Obchodného zákonníka. 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Pri užívaní ciest a komunikácií určených na príjazd na stavenisko je zhotoviteľ povinný plniť povinnosti, vyplývajúce zo všeobecne záväzných</w:t>
      </w:r>
      <w:r w:rsidR="00EC06C9" w:rsidRPr="00EA2DE5">
        <w:rPr>
          <w:sz w:val="23"/>
          <w:szCs w:val="23"/>
        </w:rPr>
        <w:t xml:space="preserve"> </w:t>
      </w:r>
      <w:r w:rsidR="005C18EA" w:rsidRPr="00EA2DE5">
        <w:rPr>
          <w:sz w:val="23"/>
          <w:szCs w:val="23"/>
        </w:rPr>
        <w:t>právnych predpisov</w:t>
      </w:r>
      <w:r w:rsidRPr="00EA2DE5">
        <w:rPr>
          <w:sz w:val="23"/>
          <w:szCs w:val="23"/>
        </w:rPr>
        <w:t xml:space="preserve">, </w:t>
      </w:r>
      <w:r w:rsidR="005C18EA" w:rsidRPr="00EA2DE5">
        <w:rPr>
          <w:sz w:val="23"/>
          <w:szCs w:val="23"/>
        </w:rPr>
        <w:t>ako</w:t>
      </w:r>
      <w:r w:rsidRPr="00EA2DE5">
        <w:rPr>
          <w:sz w:val="23"/>
          <w:szCs w:val="23"/>
        </w:rPr>
        <w:t xml:space="preserve"> aj </w:t>
      </w:r>
      <w:r w:rsidR="005C18EA" w:rsidRPr="00EA2DE5">
        <w:rPr>
          <w:sz w:val="23"/>
          <w:szCs w:val="23"/>
        </w:rPr>
        <w:t xml:space="preserve">z </w:t>
      </w:r>
      <w:r w:rsidRPr="00EA2DE5">
        <w:rPr>
          <w:sz w:val="23"/>
          <w:szCs w:val="23"/>
        </w:rPr>
        <w:t>interných predpisov objednávateľa a zodpovedá za ich prípadné porušenie a vzniknutú škodu</w:t>
      </w:r>
      <w:r w:rsidR="00EC06C9" w:rsidRPr="00EA2DE5">
        <w:rPr>
          <w:sz w:val="23"/>
          <w:szCs w:val="23"/>
        </w:rPr>
        <w:t>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2046A8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lastRenderedPageBreak/>
        <w:t>Zhotoviteľ zodpoved</w:t>
      </w:r>
      <w:r w:rsidR="000D67E0" w:rsidRPr="00EA2DE5">
        <w:rPr>
          <w:sz w:val="23"/>
          <w:szCs w:val="23"/>
        </w:rPr>
        <w:t>á</w:t>
      </w:r>
      <w:r w:rsidRPr="00EA2DE5">
        <w:rPr>
          <w:sz w:val="23"/>
          <w:szCs w:val="23"/>
        </w:rPr>
        <w:t xml:space="preserve"> za poriadok na </w:t>
      </w:r>
      <w:r w:rsidR="000D67E0" w:rsidRPr="00EA2DE5">
        <w:rPr>
          <w:sz w:val="23"/>
          <w:szCs w:val="23"/>
        </w:rPr>
        <w:t xml:space="preserve">stavenisku a </w:t>
      </w:r>
      <w:r w:rsidRPr="00EA2DE5">
        <w:rPr>
          <w:sz w:val="23"/>
          <w:szCs w:val="23"/>
        </w:rPr>
        <w:t xml:space="preserve">stavbe, za správne uskladnenie materiálov a konštrukcií, za prípadné znečistenie komunikácii, ktoré bude používať </w:t>
      </w:r>
      <w:r w:rsidR="000D67E0" w:rsidRPr="00EA2DE5">
        <w:rPr>
          <w:sz w:val="23"/>
          <w:szCs w:val="23"/>
        </w:rPr>
        <w:t>pri vykonávaní diela</w:t>
      </w:r>
      <w:r w:rsidR="00524F4F" w:rsidRPr="00EA2DE5">
        <w:rPr>
          <w:sz w:val="23"/>
          <w:szCs w:val="23"/>
        </w:rPr>
        <w:t xml:space="preserve"> a</w:t>
      </w:r>
      <w:r w:rsidRPr="00EA2DE5">
        <w:rPr>
          <w:sz w:val="23"/>
          <w:szCs w:val="23"/>
        </w:rPr>
        <w:t xml:space="preserve"> za dodržiavanie nočného a nedeľného pokoja</w:t>
      </w:r>
      <w:r w:rsidR="00524F4F" w:rsidRPr="00EA2DE5">
        <w:rPr>
          <w:sz w:val="23"/>
          <w:szCs w:val="23"/>
        </w:rPr>
        <w:t xml:space="preserve">. Zhotoviteľ sa ďalej </w:t>
      </w:r>
      <w:r w:rsidR="00F247C5">
        <w:rPr>
          <w:sz w:val="23"/>
          <w:szCs w:val="23"/>
        </w:rPr>
        <w:t>zaväzuje</w:t>
      </w:r>
      <w:r w:rsidR="002D6BF1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na svoje náklady odstrániť odpad, ktorý je výsledkom jeho činnosti pri </w:t>
      </w:r>
      <w:r w:rsidR="00EC06C9" w:rsidRPr="00EA2DE5">
        <w:rPr>
          <w:sz w:val="23"/>
          <w:szCs w:val="23"/>
        </w:rPr>
        <w:t>vykonávaní diela</w:t>
      </w:r>
      <w:r w:rsidRPr="00EA2DE5">
        <w:rPr>
          <w:sz w:val="23"/>
          <w:szCs w:val="23"/>
        </w:rPr>
        <w:t xml:space="preserve">, a to najneskôr </w:t>
      </w:r>
      <w:r w:rsidR="00524F4F" w:rsidRPr="00EA2DE5">
        <w:rPr>
          <w:sz w:val="23"/>
          <w:szCs w:val="23"/>
        </w:rPr>
        <w:t>do pred</w:t>
      </w:r>
      <w:r w:rsidRPr="00EA2DE5">
        <w:rPr>
          <w:sz w:val="23"/>
          <w:szCs w:val="23"/>
        </w:rPr>
        <w:t>l</w:t>
      </w:r>
      <w:r w:rsidR="00524F4F" w:rsidRPr="00EA2DE5">
        <w:rPr>
          <w:sz w:val="23"/>
          <w:szCs w:val="23"/>
        </w:rPr>
        <w:t>oženia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jednotlivých faktúr </w:t>
      </w:r>
      <w:r w:rsidRPr="00EA2DE5">
        <w:rPr>
          <w:sz w:val="23"/>
          <w:szCs w:val="23"/>
        </w:rPr>
        <w:t xml:space="preserve"> podľa</w:t>
      </w:r>
      <w:r w:rsidR="00AA394D" w:rsidRPr="00EA2DE5">
        <w:rPr>
          <w:sz w:val="23"/>
          <w:szCs w:val="23"/>
        </w:rPr>
        <w:t xml:space="preserve"> čl. 5 bod </w:t>
      </w:r>
      <w:r w:rsidR="00EC06C9" w:rsidRPr="00EA2DE5">
        <w:rPr>
          <w:sz w:val="23"/>
          <w:szCs w:val="23"/>
        </w:rPr>
        <w:t>2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tejto </w:t>
      </w:r>
      <w:r w:rsidR="00524F4F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mluvy.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AA394D" w:rsidRPr="00EA2DE5" w:rsidRDefault="000D67E0" w:rsidP="00423386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pri realizácii diela povinný dodržiavať predpisy a opatrenia na zabezpečenie bezpečnosti a ochrany zdravia pri práci, na ochranu životného prostredia, ako aj protipožiarne opatrenia vyplývajúce z povahy vykonávanej práce. Za ich prípadné porušenie a vzniknutú škodu </w:t>
      </w:r>
      <w:r w:rsidR="00EC06C9" w:rsidRPr="00EA2DE5">
        <w:rPr>
          <w:sz w:val="23"/>
          <w:szCs w:val="23"/>
        </w:rPr>
        <w:t>zodpovedá z</w:t>
      </w:r>
      <w:r w:rsidRPr="00EA2DE5">
        <w:rPr>
          <w:sz w:val="23"/>
          <w:szCs w:val="23"/>
        </w:rPr>
        <w:t>hotoviteľ v plnom rozsahu.</w:t>
      </w:r>
    </w:p>
    <w:p w:rsidR="00AA394D" w:rsidRPr="00D50DEE" w:rsidRDefault="00AA394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D62D9" w:rsidRPr="00FC3BDD" w:rsidRDefault="001F594E" w:rsidP="00DA13F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FC3BDD">
        <w:rPr>
          <w:sz w:val="23"/>
          <w:szCs w:val="23"/>
        </w:rPr>
        <w:t xml:space="preserve">Zhotoviteľ sa zaväzuje </w:t>
      </w:r>
      <w:r w:rsidR="005D62D9" w:rsidRPr="00FC3BDD">
        <w:rPr>
          <w:sz w:val="23"/>
          <w:szCs w:val="23"/>
        </w:rPr>
        <w:t xml:space="preserve">strpieť výkon kontroly/auditu/overovania súvisiaceho s uskutočnením </w:t>
      </w:r>
      <w:r w:rsidR="00B944B9" w:rsidRPr="00FC3BDD">
        <w:rPr>
          <w:sz w:val="23"/>
          <w:szCs w:val="23"/>
        </w:rPr>
        <w:t>stavby počas</w:t>
      </w:r>
      <w:r w:rsidR="005D62D9" w:rsidRPr="00FC3BDD">
        <w:rPr>
          <w:sz w:val="23"/>
          <w:szCs w:val="23"/>
        </w:rPr>
        <w:t xml:space="preserve"> platnosti a účinnosti Zmluvy o poskytnutí nenávratného finančného príspevku medzi príslušným riadiacim orgánom a verejným obstarávateľom (konečným prijímateľom pomoci) a oprávneným osobám pos</w:t>
      </w:r>
      <w:r w:rsidR="00563B41" w:rsidRPr="00FC3BDD">
        <w:rPr>
          <w:sz w:val="23"/>
          <w:szCs w:val="23"/>
        </w:rPr>
        <w:t>kytne všetku potrebnú súčinnosť</w:t>
      </w:r>
      <w:r w:rsidR="005D62D9" w:rsidRPr="00FC3BDD">
        <w:rPr>
          <w:sz w:val="23"/>
          <w:szCs w:val="23"/>
        </w:rPr>
        <w:t>.</w:t>
      </w:r>
    </w:p>
    <w:p w:rsidR="008F7778" w:rsidRDefault="008F7778" w:rsidP="00DC42E4">
      <w:pPr>
        <w:ind w:left="851" w:hanging="284"/>
        <w:jc w:val="both"/>
        <w:rPr>
          <w:sz w:val="23"/>
          <w:szCs w:val="23"/>
        </w:rPr>
      </w:pPr>
    </w:p>
    <w:p w:rsidR="008F7778" w:rsidRPr="00DA13F7" w:rsidRDefault="008F7778" w:rsidP="008F7778">
      <w:pPr>
        <w:pStyle w:val="TextIntent"/>
        <w:ind w:firstLine="0"/>
        <w:jc w:val="both"/>
        <w:rPr>
          <w:rFonts w:ascii="Times New Roman" w:hAnsi="Times New Roman" w:cs="Times New Roman"/>
          <w:noProof w:val="0"/>
          <w:sz w:val="23"/>
          <w:szCs w:val="23"/>
          <w:u w:val="single"/>
          <w:lang w:val="sk-SK" w:eastAsia="sk-SK"/>
        </w:rPr>
      </w:pPr>
      <w:r w:rsidRPr="00DA13F7">
        <w:rPr>
          <w:rFonts w:ascii="Times New Roman" w:hAnsi="Times New Roman" w:cs="Times New Roman"/>
          <w:noProof w:val="0"/>
          <w:sz w:val="23"/>
          <w:szCs w:val="23"/>
          <w:u w:val="single"/>
          <w:lang w:val="sk-SK" w:eastAsia="sk-SK"/>
        </w:rPr>
        <w:t>Oprávnené osoby na výkon kontroly/auditu/overovania sú najmä: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 xml:space="preserve">- Poskytovateľ nenávratného finančného príspevku a ním poverené osoby, 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Útvar následnej finančnej kontroly a nimi poverené osoby;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 xml:space="preserve">- Najvyšší kontrolný úrad SR, príslušný Úrad vládneho auditu, Certifikačný orgán a nimi poverené osoby, </w:t>
      </w:r>
    </w:p>
    <w:p w:rsidR="008F7778" w:rsidRPr="00DA13F7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Orgán auditu, jeho spolupracujúce orgány a nimi poverené osoby,</w:t>
      </w:r>
    </w:p>
    <w:p w:rsidR="008F7778" w:rsidRPr="00DA13F7" w:rsidRDefault="008F7778" w:rsidP="008F7778">
      <w:pPr>
        <w:ind w:left="851" w:hanging="284"/>
        <w:rPr>
          <w:sz w:val="23"/>
          <w:szCs w:val="23"/>
        </w:rPr>
      </w:pPr>
      <w:r w:rsidRPr="00DA13F7">
        <w:rPr>
          <w:sz w:val="23"/>
          <w:szCs w:val="23"/>
        </w:rPr>
        <w:t xml:space="preserve">- Splnomocnení zástupcovia Európskej Komisie a Európskeho dvora audítorov, </w:t>
      </w:r>
    </w:p>
    <w:p w:rsidR="008F7778" w:rsidRPr="00FC3BDD" w:rsidRDefault="008F7778" w:rsidP="008F7778">
      <w:pPr>
        <w:ind w:left="851" w:hanging="284"/>
        <w:jc w:val="both"/>
        <w:rPr>
          <w:sz w:val="23"/>
          <w:szCs w:val="23"/>
        </w:rPr>
      </w:pPr>
      <w:r w:rsidRPr="00DA13F7">
        <w:rPr>
          <w:sz w:val="23"/>
          <w:szCs w:val="23"/>
        </w:rPr>
        <w:t>- Osoby prizvané orgánmi v súlade s príslušnými právnymi predpismi SR a ES.</w:t>
      </w:r>
    </w:p>
    <w:p w:rsidR="0065394D" w:rsidRPr="00D50DEE" w:rsidRDefault="0065394D" w:rsidP="005D62D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076CC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zaväzuje, že pri </w:t>
      </w:r>
      <w:r w:rsidR="000D67E0" w:rsidRPr="00EA2DE5">
        <w:rPr>
          <w:sz w:val="23"/>
          <w:szCs w:val="23"/>
        </w:rPr>
        <w:t>vykonávaní</w:t>
      </w:r>
      <w:r w:rsidRPr="00EA2DE5">
        <w:rPr>
          <w:sz w:val="23"/>
          <w:szCs w:val="23"/>
        </w:rPr>
        <w:t xml:space="preserve"> diela </w:t>
      </w:r>
      <w:r w:rsidR="000D67E0" w:rsidRPr="00EA2DE5">
        <w:rPr>
          <w:sz w:val="23"/>
          <w:szCs w:val="23"/>
        </w:rPr>
        <w:t>budú použité</w:t>
      </w:r>
      <w:r w:rsidR="00A814A3" w:rsidRPr="00EA2DE5">
        <w:rPr>
          <w:sz w:val="23"/>
          <w:szCs w:val="23"/>
        </w:rPr>
        <w:t xml:space="preserve"> len výrobky a zariadenia </w:t>
      </w:r>
      <w:r w:rsidR="00EB29BB" w:rsidRPr="00EA2DE5">
        <w:rPr>
          <w:sz w:val="23"/>
          <w:szCs w:val="23"/>
        </w:rPr>
        <w:t xml:space="preserve">                    </w:t>
      </w:r>
      <w:r w:rsidR="00A814A3" w:rsidRPr="00EA2DE5">
        <w:rPr>
          <w:sz w:val="23"/>
          <w:szCs w:val="23"/>
        </w:rPr>
        <w:t>bez nárokov tretích osôb</w:t>
      </w:r>
      <w:r w:rsidRPr="00EA2DE5">
        <w:rPr>
          <w:sz w:val="23"/>
          <w:szCs w:val="23"/>
        </w:rPr>
        <w:t xml:space="preserve">. </w:t>
      </w:r>
      <w:r w:rsidR="00EC06C9" w:rsidRPr="00EA2DE5">
        <w:rPr>
          <w:sz w:val="23"/>
          <w:szCs w:val="23"/>
        </w:rPr>
        <w:t>Zhotoviteľ je na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 </w:t>
      </w:r>
      <w:r w:rsidR="00EC06C9" w:rsidRPr="00EA2DE5">
        <w:rPr>
          <w:sz w:val="23"/>
          <w:szCs w:val="23"/>
        </w:rPr>
        <w:t>povinný</w:t>
      </w:r>
      <w:r w:rsidRPr="00EA2DE5">
        <w:rPr>
          <w:sz w:val="23"/>
          <w:szCs w:val="23"/>
        </w:rPr>
        <w:t xml:space="preserve"> </w:t>
      </w:r>
      <w:r w:rsidR="00EC06C9" w:rsidRPr="00EA2DE5">
        <w:rPr>
          <w:sz w:val="23"/>
          <w:szCs w:val="23"/>
        </w:rPr>
        <w:t xml:space="preserve">použiť </w:t>
      </w:r>
      <w:r w:rsidRPr="00EA2DE5">
        <w:rPr>
          <w:sz w:val="23"/>
          <w:szCs w:val="23"/>
        </w:rPr>
        <w:t xml:space="preserve">iba stavebné výrobky, ktoré sú podľa osobitných predpisov vhodné na použitie v stavbe na zamýšľaný účel, a to podľa </w:t>
      </w:r>
      <w:proofErr w:type="spellStart"/>
      <w:r w:rsidRPr="00EA2DE5">
        <w:rPr>
          <w:sz w:val="23"/>
          <w:szCs w:val="23"/>
        </w:rPr>
        <w:t>ust</w:t>
      </w:r>
      <w:proofErr w:type="spellEnd"/>
      <w:r w:rsidRPr="00EA2DE5">
        <w:rPr>
          <w:sz w:val="23"/>
          <w:szCs w:val="23"/>
        </w:rPr>
        <w:t xml:space="preserve">. § 43f </w:t>
      </w:r>
      <w:r w:rsidR="009230B3" w:rsidRPr="00EA2DE5">
        <w:rPr>
          <w:sz w:val="23"/>
          <w:szCs w:val="23"/>
        </w:rPr>
        <w:t xml:space="preserve">zákona č. 50/1976 Zb. o územnom plánovaní a stavebnom poriadku (stavebný zákon) v znení neskorších predpisov (ďalej len </w:t>
      </w:r>
      <w:r w:rsidR="009230B3" w:rsidRPr="00EA2DE5">
        <w:rPr>
          <w:b/>
          <w:sz w:val="23"/>
          <w:szCs w:val="23"/>
        </w:rPr>
        <w:t>„</w:t>
      </w:r>
      <w:r w:rsidR="009230B3" w:rsidRPr="00EA2DE5">
        <w:rPr>
          <w:b/>
          <w:i/>
          <w:sz w:val="23"/>
          <w:szCs w:val="23"/>
        </w:rPr>
        <w:t>s</w:t>
      </w:r>
      <w:r w:rsidRPr="00EA2DE5">
        <w:rPr>
          <w:b/>
          <w:i/>
          <w:sz w:val="23"/>
          <w:szCs w:val="23"/>
        </w:rPr>
        <w:t>tavebn</w:t>
      </w:r>
      <w:r w:rsidR="009230B3" w:rsidRPr="00EA2DE5">
        <w:rPr>
          <w:b/>
          <w:i/>
          <w:sz w:val="23"/>
          <w:szCs w:val="23"/>
        </w:rPr>
        <w:t>ý</w:t>
      </w:r>
      <w:r w:rsidRPr="00EA2DE5">
        <w:rPr>
          <w:b/>
          <w:i/>
          <w:sz w:val="23"/>
          <w:szCs w:val="23"/>
        </w:rPr>
        <w:t xml:space="preserve"> zákon</w:t>
      </w:r>
      <w:r w:rsidR="009230B3" w:rsidRPr="00EA2DE5">
        <w:rPr>
          <w:b/>
          <w:sz w:val="23"/>
          <w:szCs w:val="23"/>
        </w:rPr>
        <w:t>“</w:t>
      </w:r>
      <w:r w:rsidR="009230B3" w:rsidRPr="00EA2DE5">
        <w:rPr>
          <w:sz w:val="23"/>
          <w:szCs w:val="23"/>
        </w:rPr>
        <w:t>)</w:t>
      </w:r>
      <w:r w:rsidR="00D75538" w:rsidRPr="00EA2DE5">
        <w:rPr>
          <w:sz w:val="23"/>
          <w:szCs w:val="23"/>
        </w:rPr>
        <w:t>.</w:t>
      </w:r>
    </w:p>
    <w:p w:rsidR="006076CC" w:rsidRPr="00D50DEE" w:rsidRDefault="006076CC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076CC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 vyzvať objednávateľa na kontrolu všetkých prác, ktoré majú byť zakryté alebo sa stanú neprístupnými minimálne tri </w:t>
      </w:r>
      <w:r w:rsidR="007A57EF" w:rsidRPr="00EA2DE5">
        <w:rPr>
          <w:sz w:val="23"/>
          <w:szCs w:val="23"/>
        </w:rPr>
        <w:t>pracovné dni vopred. V</w:t>
      </w:r>
      <w:r w:rsidR="00A814A3" w:rsidRPr="00EA2DE5">
        <w:rPr>
          <w:sz w:val="23"/>
          <w:szCs w:val="23"/>
        </w:rPr>
        <w:t> prípade, ak je to vzhľadom na technologické podmienky vykonávania diela</w:t>
      </w:r>
      <w:r w:rsidR="007A57EF" w:rsidRPr="00EA2DE5">
        <w:rPr>
          <w:sz w:val="23"/>
          <w:szCs w:val="23"/>
        </w:rPr>
        <w:t xml:space="preserve"> potrebné, vyzve zhotoviteľ objednávateľa na kontrolu prác pred termínom uvedeným v predchádzajúcej vete. </w:t>
      </w:r>
      <w:r w:rsidRPr="00EA2DE5">
        <w:rPr>
          <w:sz w:val="23"/>
          <w:szCs w:val="23"/>
        </w:rPr>
        <w:t xml:space="preserve">Zároveň </w:t>
      </w:r>
      <w:r w:rsidR="003D2A5A" w:rsidRPr="00EA2DE5">
        <w:rPr>
          <w:sz w:val="23"/>
          <w:szCs w:val="23"/>
        </w:rPr>
        <w:t xml:space="preserve">je </w:t>
      </w:r>
      <w:r w:rsidRPr="00EA2DE5">
        <w:rPr>
          <w:sz w:val="23"/>
          <w:szCs w:val="23"/>
        </w:rPr>
        <w:t xml:space="preserve">zhotoviteľ </w:t>
      </w:r>
      <w:r w:rsidR="003D2A5A" w:rsidRPr="00EA2DE5">
        <w:rPr>
          <w:sz w:val="23"/>
          <w:szCs w:val="23"/>
        </w:rPr>
        <w:t xml:space="preserve">povinný </w:t>
      </w:r>
      <w:r w:rsidRPr="00EA2DE5">
        <w:rPr>
          <w:sz w:val="23"/>
          <w:szCs w:val="23"/>
        </w:rPr>
        <w:t>zhotov</w:t>
      </w:r>
      <w:r w:rsidR="003D2A5A" w:rsidRPr="00EA2DE5">
        <w:rPr>
          <w:sz w:val="23"/>
          <w:szCs w:val="23"/>
        </w:rPr>
        <w:t>iť</w:t>
      </w:r>
      <w:r w:rsidRPr="00EA2DE5">
        <w:rPr>
          <w:sz w:val="23"/>
          <w:szCs w:val="23"/>
        </w:rPr>
        <w:t xml:space="preserve"> fotodokumentáciu celého postupu prác</w:t>
      </w:r>
      <w:r w:rsidR="003D2A5A" w:rsidRPr="00EA2DE5">
        <w:rPr>
          <w:sz w:val="23"/>
          <w:szCs w:val="23"/>
        </w:rPr>
        <w:t>, ktoré majú byť zakryté alebo sa stanú neprístupnými</w:t>
      </w:r>
      <w:r w:rsidRPr="00EA2DE5">
        <w:rPr>
          <w:sz w:val="23"/>
          <w:szCs w:val="23"/>
        </w:rPr>
        <w:t>. Ak objednávateľ nevykoná kontrolu týchto prác, je zhotoviteľ oprávnený pokračovať v</w:t>
      </w:r>
      <w:r w:rsidR="003D2A5A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 </w:t>
      </w:r>
      <w:r w:rsidR="003D2A5A" w:rsidRPr="00EA2DE5">
        <w:rPr>
          <w:sz w:val="23"/>
          <w:szCs w:val="23"/>
        </w:rPr>
        <w:t>vykonávaní</w:t>
      </w:r>
      <w:r w:rsidRPr="00EA2DE5">
        <w:rPr>
          <w:sz w:val="23"/>
          <w:szCs w:val="23"/>
        </w:rPr>
        <w:t xml:space="preserve"> diela. V prípade, že objednávateľ bude dodatočne požadovať odkrytie týchto prác, je zhotoviteľ povinný odkrytie vykonať</w:t>
      </w:r>
      <w:r w:rsidR="003D2A5A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na náklady objednávateľa</w:t>
      </w:r>
      <w:r w:rsidR="003D2A5A" w:rsidRPr="00EA2DE5">
        <w:rPr>
          <w:sz w:val="23"/>
          <w:szCs w:val="23"/>
        </w:rPr>
        <w:t>. P</w:t>
      </w:r>
      <w:r w:rsidRPr="00EA2DE5">
        <w:rPr>
          <w:sz w:val="23"/>
          <w:szCs w:val="23"/>
        </w:rPr>
        <w:t>okiaľ sa pri dodatočnej kontrole zistí, že práce neboli riadne vykonané, toto odkrytie bude vykonané na náklady zhotoviteľa. V prípade rozporu o kvalite a rozsahu vykonania stavebných prác</w:t>
      </w:r>
      <w:r w:rsidR="003D2A5A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zhotoviteľ požiada o písomné stanovisko projektanta, autorsk</w:t>
      </w:r>
      <w:r w:rsidR="003D2A5A" w:rsidRPr="00EA2DE5">
        <w:rPr>
          <w:sz w:val="23"/>
          <w:szCs w:val="23"/>
        </w:rPr>
        <w:t>ý</w:t>
      </w:r>
      <w:r w:rsidRPr="00EA2DE5">
        <w:rPr>
          <w:sz w:val="23"/>
          <w:szCs w:val="23"/>
        </w:rPr>
        <w:t xml:space="preserve"> dozor a stavebn</w:t>
      </w:r>
      <w:r w:rsidR="003D2A5A" w:rsidRPr="00EA2DE5">
        <w:rPr>
          <w:sz w:val="23"/>
          <w:szCs w:val="23"/>
        </w:rPr>
        <w:t>ý</w:t>
      </w:r>
      <w:r w:rsidRPr="00EA2DE5">
        <w:rPr>
          <w:sz w:val="23"/>
          <w:szCs w:val="23"/>
        </w:rPr>
        <w:t xml:space="preserve"> dozor. </w:t>
      </w:r>
    </w:p>
    <w:p w:rsidR="006076CC" w:rsidRPr="00D50DEE" w:rsidRDefault="006076CC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 sa zaväzuje vyzv</w:t>
      </w:r>
      <w:r w:rsidR="003D2A5A" w:rsidRPr="00EA2DE5">
        <w:rPr>
          <w:sz w:val="23"/>
          <w:szCs w:val="23"/>
        </w:rPr>
        <w:t xml:space="preserve">ať objednávateľa minimálne tri </w:t>
      </w:r>
      <w:r w:rsidRPr="00EA2DE5">
        <w:rPr>
          <w:sz w:val="23"/>
          <w:szCs w:val="23"/>
        </w:rPr>
        <w:t xml:space="preserve">pracovné dni vopred na účasť </w:t>
      </w:r>
      <w:r w:rsidR="00EE3529" w:rsidRPr="00EA2DE5">
        <w:rPr>
          <w:sz w:val="23"/>
          <w:szCs w:val="23"/>
        </w:rPr>
        <w:t xml:space="preserve">                      </w:t>
      </w:r>
      <w:r w:rsidRPr="00EA2DE5">
        <w:rPr>
          <w:sz w:val="23"/>
          <w:szCs w:val="23"/>
        </w:rPr>
        <w:t xml:space="preserve">na povinných skúškach, ktoré bude realizovať. O priebehu a výsledkoch predpísaných </w:t>
      </w:r>
      <w:r w:rsidR="000F0C61" w:rsidRPr="00EA2DE5">
        <w:rPr>
          <w:sz w:val="23"/>
          <w:szCs w:val="23"/>
        </w:rPr>
        <w:t xml:space="preserve">                  </w:t>
      </w:r>
      <w:r w:rsidRPr="00EA2DE5">
        <w:rPr>
          <w:sz w:val="23"/>
          <w:szCs w:val="23"/>
        </w:rPr>
        <w:t xml:space="preserve">resp. ocenených skúšok </w:t>
      </w:r>
      <w:r w:rsidR="003D2A5A" w:rsidRPr="00EA2DE5">
        <w:rPr>
          <w:sz w:val="23"/>
          <w:szCs w:val="23"/>
        </w:rPr>
        <w:t>je</w:t>
      </w:r>
      <w:r w:rsidRPr="00EA2DE5">
        <w:rPr>
          <w:sz w:val="23"/>
          <w:szCs w:val="23"/>
        </w:rPr>
        <w:t xml:space="preserve"> zhotoviteľ </w:t>
      </w:r>
      <w:r w:rsidR="003D2A5A" w:rsidRPr="00EA2DE5">
        <w:rPr>
          <w:sz w:val="23"/>
          <w:szCs w:val="23"/>
        </w:rPr>
        <w:t xml:space="preserve">povinný vyhotoviť </w:t>
      </w:r>
      <w:r w:rsidRPr="00EA2DE5">
        <w:rPr>
          <w:sz w:val="23"/>
          <w:szCs w:val="23"/>
        </w:rPr>
        <w:t>záznam, ktorí podpíšu všetci zúčastnení.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Kontrolu prác za objednávateľa bud</w:t>
      </w:r>
      <w:r w:rsidR="003D2A5A" w:rsidRPr="00EA2DE5">
        <w:rPr>
          <w:sz w:val="23"/>
          <w:szCs w:val="23"/>
        </w:rPr>
        <w:t>ú</w:t>
      </w:r>
      <w:r w:rsidRPr="00EA2DE5">
        <w:rPr>
          <w:sz w:val="23"/>
          <w:szCs w:val="23"/>
        </w:rPr>
        <w:t xml:space="preserve"> vykonávať oprávnen</w:t>
      </w:r>
      <w:r w:rsidR="003D2A5A" w:rsidRPr="00EA2DE5">
        <w:rPr>
          <w:sz w:val="23"/>
          <w:szCs w:val="23"/>
        </w:rPr>
        <w:t>é</w:t>
      </w:r>
      <w:r w:rsidRPr="00EA2DE5">
        <w:rPr>
          <w:sz w:val="23"/>
          <w:szCs w:val="23"/>
        </w:rPr>
        <w:t xml:space="preserve"> osob</w:t>
      </w:r>
      <w:r w:rsidR="003D2A5A" w:rsidRPr="00EA2DE5">
        <w:rPr>
          <w:sz w:val="23"/>
          <w:szCs w:val="23"/>
        </w:rPr>
        <w:t xml:space="preserve">y objednávateľa, </w:t>
      </w:r>
      <w:r w:rsidR="00EE3529" w:rsidRPr="00EA2DE5">
        <w:rPr>
          <w:sz w:val="23"/>
          <w:szCs w:val="23"/>
        </w:rPr>
        <w:t xml:space="preserve">                              </w:t>
      </w:r>
      <w:r w:rsidR="003D2A5A" w:rsidRPr="00EA2DE5">
        <w:rPr>
          <w:sz w:val="23"/>
          <w:szCs w:val="23"/>
        </w:rPr>
        <w:t>a to</w:t>
      </w:r>
      <w:r w:rsidRPr="00EA2DE5">
        <w:rPr>
          <w:sz w:val="23"/>
          <w:szCs w:val="23"/>
        </w:rPr>
        <w:t xml:space="preserve"> technický dozor objednávateľa, sta</w:t>
      </w:r>
      <w:r w:rsidR="004241EC" w:rsidRPr="00EA2DE5">
        <w:rPr>
          <w:sz w:val="23"/>
          <w:szCs w:val="23"/>
        </w:rPr>
        <w:t xml:space="preserve">vebný dozor, projektant </w:t>
      </w:r>
      <w:r w:rsidR="00EE3529" w:rsidRPr="00EA2DE5">
        <w:rPr>
          <w:sz w:val="23"/>
          <w:szCs w:val="23"/>
        </w:rPr>
        <w:t>-</w:t>
      </w:r>
      <w:r w:rsidR="004241EC" w:rsidRPr="00EA2DE5">
        <w:rPr>
          <w:sz w:val="23"/>
          <w:szCs w:val="23"/>
        </w:rPr>
        <w:t> autorský dozor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</w:t>
      </w:r>
      <w:r w:rsidR="004241EC" w:rsidRPr="00EA2DE5">
        <w:rPr>
          <w:sz w:val="23"/>
          <w:szCs w:val="23"/>
        </w:rPr>
        <w:t>k</w:t>
      </w:r>
      <w:r w:rsidR="003D2A5A" w:rsidRPr="00EA2DE5">
        <w:rPr>
          <w:sz w:val="23"/>
          <w:szCs w:val="23"/>
        </w:rPr>
        <w:t> </w:t>
      </w:r>
      <w:r w:rsidR="004241EC" w:rsidRPr="00EA2DE5">
        <w:rPr>
          <w:sz w:val="23"/>
          <w:szCs w:val="23"/>
        </w:rPr>
        <w:t xml:space="preserve">preberaciemu konaniu </w:t>
      </w:r>
      <w:r w:rsidRPr="00EA2DE5">
        <w:rPr>
          <w:sz w:val="23"/>
          <w:szCs w:val="23"/>
        </w:rPr>
        <w:t>povinný predložiť</w:t>
      </w:r>
      <w:r w:rsidR="002665B6" w:rsidRPr="00EA2DE5">
        <w:rPr>
          <w:sz w:val="23"/>
          <w:szCs w:val="23"/>
        </w:rPr>
        <w:t xml:space="preserve"> </w:t>
      </w:r>
      <w:r w:rsidR="004241EC" w:rsidRPr="00EA2DE5">
        <w:rPr>
          <w:sz w:val="23"/>
          <w:szCs w:val="23"/>
        </w:rPr>
        <w:t xml:space="preserve">platné certifikáty, osvedčenia o zhode, osvedčenia o kvalite, </w:t>
      </w:r>
      <w:r w:rsidR="000B2A51" w:rsidRPr="00EA2DE5">
        <w:rPr>
          <w:sz w:val="23"/>
          <w:szCs w:val="23"/>
        </w:rPr>
        <w:t xml:space="preserve">osvedčenia </w:t>
      </w:r>
      <w:r w:rsidR="004241EC" w:rsidRPr="00EA2DE5">
        <w:rPr>
          <w:sz w:val="23"/>
          <w:szCs w:val="23"/>
        </w:rPr>
        <w:t>o akosti od slovenských skúšobní</w:t>
      </w:r>
      <w:r w:rsidRPr="00EA2DE5">
        <w:rPr>
          <w:sz w:val="23"/>
          <w:szCs w:val="23"/>
        </w:rPr>
        <w:t xml:space="preserve"> od všetkých </w:t>
      </w:r>
      <w:r w:rsidR="000B2A51" w:rsidRPr="00EA2DE5">
        <w:rPr>
          <w:sz w:val="23"/>
          <w:szCs w:val="23"/>
        </w:rPr>
        <w:t xml:space="preserve">použitých </w:t>
      </w:r>
      <w:r w:rsidRPr="00EA2DE5">
        <w:rPr>
          <w:sz w:val="23"/>
          <w:szCs w:val="23"/>
        </w:rPr>
        <w:t>výr</w:t>
      </w:r>
      <w:r w:rsidR="000B2A51" w:rsidRPr="00EA2DE5">
        <w:rPr>
          <w:sz w:val="23"/>
          <w:szCs w:val="23"/>
        </w:rPr>
        <w:t xml:space="preserve">obkov a zariadení. Zhotoviteľ je ďalej povinný </w:t>
      </w:r>
      <w:r w:rsidR="004A08E7" w:rsidRPr="00EA2DE5">
        <w:rPr>
          <w:sz w:val="23"/>
          <w:szCs w:val="23"/>
        </w:rPr>
        <w:t>zabezpeči</w:t>
      </w:r>
      <w:r w:rsidR="003D2A5A" w:rsidRPr="00EA2DE5">
        <w:rPr>
          <w:sz w:val="23"/>
          <w:szCs w:val="23"/>
        </w:rPr>
        <w:t>ť</w:t>
      </w:r>
      <w:r w:rsidRPr="00EA2DE5">
        <w:rPr>
          <w:sz w:val="23"/>
          <w:szCs w:val="23"/>
        </w:rPr>
        <w:t xml:space="preserve"> potrebné skúšky </w:t>
      </w:r>
      <w:r w:rsidRPr="00EA2DE5">
        <w:rPr>
          <w:sz w:val="23"/>
          <w:szCs w:val="23"/>
        </w:rPr>
        <w:lastRenderedPageBreak/>
        <w:t>a merania v zmysle platných právnych</w:t>
      </w:r>
      <w:r w:rsidR="004241EC" w:rsidRPr="00EA2DE5">
        <w:rPr>
          <w:sz w:val="23"/>
          <w:szCs w:val="23"/>
        </w:rPr>
        <w:t xml:space="preserve"> predpisov a technických noriem a</w:t>
      </w:r>
      <w:r w:rsidR="003D2A5A" w:rsidRPr="00EA2DE5">
        <w:rPr>
          <w:sz w:val="23"/>
          <w:szCs w:val="23"/>
        </w:rPr>
        <w:t>ko aj</w:t>
      </w:r>
      <w:r w:rsidRPr="00EA2DE5">
        <w:rPr>
          <w:sz w:val="23"/>
          <w:szCs w:val="23"/>
        </w:rPr>
        <w:t xml:space="preserve"> doklad</w:t>
      </w:r>
      <w:r w:rsidR="003D2A5A" w:rsidRPr="00EA2DE5">
        <w:rPr>
          <w:sz w:val="23"/>
          <w:szCs w:val="23"/>
        </w:rPr>
        <w:t>y</w:t>
      </w:r>
      <w:r w:rsidRPr="00EA2DE5">
        <w:rPr>
          <w:sz w:val="23"/>
          <w:szCs w:val="23"/>
        </w:rPr>
        <w:t xml:space="preserve"> o uskladnení odpadov</w:t>
      </w:r>
      <w:r w:rsidR="003D2A5A" w:rsidRPr="00EA2DE5">
        <w:rPr>
          <w:sz w:val="23"/>
          <w:szCs w:val="23"/>
        </w:rPr>
        <w:t xml:space="preserve">. 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povinný </w:t>
      </w:r>
      <w:r w:rsidR="003D2A5A" w:rsidRPr="00EA2DE5">
        <w:rPr>
          <w:sz w:val="23"/>
          <w:szCs w:val="23"/>
        </w:rPr>
        <w:t xml:space="preserve">odo dňa odovzdania </w:t>
      </w:r>
      <w:r w:rsidRPr="00EA2DE5">
        <w:rPr>
          <w:sz w:val="23"/>
          <w:szCs w:val="23"/>
        </w:rPr>
        <w:t xml:space="preserve">staveniska viesť stavebný denník </w:t>
      </w:r>
      <w:r w:rsidR="009230B3" w:rsidRPr="00EA2DE5">
        <w:rPr>
          <w:sz w:val="23"/>
          <w:szCs w:val="23"/>
        </w:rPr>
        <w:t>v súlade s</w:t>
      </w:r>
      <w:r w:rsidRPr="00EA2DE5">
        <w:rPr>
          <w:sz w:val="23"/>
          <w:szCs w:val="23"/>
        </w:rPr>
        <w:t xml:space="preserve"> § 46d stavebného zákona. </w:t>
      </w:r>
      <w:r w:rsidR="00101251" w:rsidRPr="00EA2DE5">
        <w:rPr>
          <w:sz w:val="23"/>
          <w:szCs w:val="23"/>
        </w:rPr>
        <w:t>Stavebný</w:t>
      </w:r>
      <w:r w:rsidR="003D2A5A" w:rsidRPr="00EA2DE5">
        <w:rPr>
          <w:sz w:val="23"/>
          <w:szCs w:val="23"/>
        </w:rPr>
        <w:t xml:space="preserve"> denník s dvomi</w:t>
      </w:r>
      <w:r w:rsidR="002665B6" w:rsidRPr="00EA2DE5">
        <w:rPr>
          <w:sz w:val="23"/>
          <w:szCs w:val="23"/>
        </w:rPr>
        <w:t xml:space="preserve"> pr</w:t>
      </w:r>
      <w:r w:rsidRPr="00EA2DE5">
        <w:rPr>
          <w:sz w:val="23"/>
          <w:szCs w:val="23"/>
        </w:rPr>
        <w:t xml:space="preserve">epismi </w:t>
      </w:r>
      <w:r w:rsidR="00101251" w:rsidRPr="00EA2DE5">
        <w:rPr>
          <w:sz w:val="23"/>
          <w:szCs w:val="23"/>
        </w:rPr>
        <w:t xml:space="preserve">bude obsahovať </w:t>
      </w:r>
      <w:r w:rsidRPr="00EA2DE5">
        <w:rPr>
          <w:sz w:val="23"/>
          <w:szCs w:val="23"/>
        </w:rPr>
        <w:t xml:space="preserve">všetky skutočnosti, ktoré sa stali na stavenisku, najmä údaje o stavebných prácach, o vykonaní štátneho stavebného dozoru, štátneho dozoru, dozoru projektanta nad vykonaním stavby, autorského dozoru a o iných činnostiach ovplyvňujúcich stavebné práce a priebeh stavby. Stavebný denník počas </w:t>
      </w:r>
      <w:r w:rsidR="00101251" w:rsidRPr="00EA2DE5">
        <w:rPr>
          <w:sz w:val="23"/>
          <w:szCs w:val="23"/>
        </w:rPr>
        <w:t>vykonávania</w:t>
      </w:r>
      <w:r w:rsidRPr="00EA2DE5">
        <w:rPr>
          <w:sz w:val="23"/>
          <w:szCs w:val="23"/>
        </w:rPr>
        <w:t xml:space="preserve"> diela musí byť neustále na stavbe trvale prístupný,</w:t>
      </w:r>
      <w:r w:rsidR="00101251" w:rsidRPr="00EA2DE5">
        <w:rPr>
          <w:sz w:val="23"/>
          <w:szCs w:val="23"/>
        </w:rPr>
        <w:t xml:space="preserve"> </w:t>
      </w:r>
      <w:r w:rsidR="000F0C61" w:rsidRPr="00EA2DE5">
        <w:rPr>
          <w:sz w:val="23"/>
          <w:szCs w:val="23"/>
        </w:rPr>
        <w:t xml:space="preserve">                                 </w:t>
      </w:r>
      <w:r w:rsidR="00101251" w:rsidRPr="00EA2DE5">
        <w:rPr>
          <w:sz w:val="23"/>
          <w:szCs w:val="23"/>
        </w:rPr>
        <w:t>a to</w:t>
      </w:r>
      <w:r w:rsidRPr="00EA2DE5">
        <w:rPr>
          <w:sz w:val="23"/>
          <w:szCs w:val="23"/>
        </w:rPr>
        <w:t xml:space="preserve"> až do skončenia stavebných prác a odovzdania diela</w:t>
      </w:r>
      <w:r w:rsidR="00101251" w:rsidRPr="00EA2DE5">
        <w:rPr>
          <w:sz w:val="23"/>
          <w:szCs w:val="23"/>
        </w:rPr>
        <w:t xml:space="preserve"> bez vád a nedorobkov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oprávnený sledovať obsah stavebného denníka a k zápisom pripojiť svoje  stanovisko. Ak </w:t>
      </w:r>
      <w:r w:rsidR="00EA016F" w:rsidRPr="00EA2DE5">
        <w:rPr>
          <w:sz w:val="23"/>
          <w:szCs w:val="23"/>
        </w:rPr>
        <w:t>stavebný</w:t>
      </w:r>
      <w:r w:rsidRPr="00EA2DE5">
        <w:rPr>
          <w:sz w:val="23"/>
          <w:szCs w:val="23"/>
        </w:rPr>
        <w:t xml:space="preserve"> dozor objednávateľa so záznamom zhotoviteľa nesúhlasí, je povinný pripojiť k zápisu svoje vyjadrenie do </w:t>
      </w:r>
      <w:r w:rsidR="00EA016F" w:rsidRPr="00EA2DE5">
        <w:rPr>
          <w:sz w:val="23"/>
          <w:szCs w:val="23"/>
        </w:rPr>
        <w:t>troch</w:t>
      </w:r>
      <w:r w:rsidRPr="00EA2DE5">
        <w:rPr>
          <w:sz w:val="23"/>
          <w:szCs w:val="23"/>
        </w:rPr>
        <w:t xml:space="preserve"> dní. V opačnom prípade sa predpokladá, že s jeho zápisom súhlasí. To isté platí pre námietky zhotoviteľa voči zápisom objednávateľa. Objednávateľ má právo robiť si zo stavebného denníka fotokópie. Okrem stavbyvedúceho a stavebného dozoru má právo vykonávať zápisy v stavebnom denníku zástupca</w:t>
      </w:r>
      <w:r w:rsidR="009230B3" w:rsidRPr="00EA2DE5">
        <w:rPr>
          <w:sz w:val="23"/>
          <w:szCs w:val="23"/>
        </w:rPr>
        <w:t xml:space="preserve"> </w:t>
      </w:r>
      <w:r w:rsidR="00EA016F" w:rsidRPr="00EA2DE5">
        <w:rPr>
          <w:sz w:val="23"/>
          <w:szCs w:val="23"/>
        </w:rPr>
        <w:t>projektanta</w:t>
      </w:r>
      <w:r w:rsidR="000F0C61" w:rsidRPr="00EA2DE5">
        <w:rPr>
          <w:sz w:val="23"/>
          <w:szCs w:val="23"/>
        </w:rPr>
        <w:t xml:space="preserve"> – autorský dozor</w:t>
      </w:r>
      <w:r w:rsidRPr="00EA2DE5">
        <w:rPr>
          <w:sz w:val="23"/>
          <w:szCs w:val="23"/>
        </w:rPr>
        <w:t>.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665B6" w:rsidRPr="00EA2DE5" w:rsidRDefault="002046A8" w:rsidP="003B5B9C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Za celý priebeh výstavby, za odborné a včasné </w:t>
      </w:r>
      <w:r w:rsidR="000D67E0" w:rsidRPr="00EA2DE5">
        <w:rPr>
          <w:sz w:val="23"/>
          <w:szCs w:val="23"/>
        </w:rPr>
        <w:t>vykonanie</w:t>
      </w:r>
      <w:r w:rsidRPr="00EA2DE5">
        <w:rPr>
          <w:sz w:val="23"/>
          <w:szCs w:val="23"/>
        </w:rPr>
        <w:t xml:space="preserve"> diela podľa tejto </w:t>
      </w:r>
      <w:r w:rsidR="000D67E0" w:rsidRPr="00EA2DE5">
        <w:rPr>
          <w:sz w:val="23"/>
          <w:szCs w:val="23"/>
        </w:rPr>
        <w:t>Zmluvy</w:t>
      </w:r>
      <w:r w:rsidRPr="00EA2DE5">
        <w:rPr>
          <w:sz w:val="23"/>
          <w:szCs w:val="23"/>
        </w:rPr>
        <w:t xml:space="preserve"> </w:t>
      </w:r>
      <w:r w:rsidR="00283748" w:rsidRPr="00EA2DE5">
        <w:rPr>
          <w:sz w:val="23"/>
          <w:szCs w:val="23"/>
        </w:rPr>
        <w:t xml:space="preserve">                       </w:t>
      </w:r>
      <w:r w:rsidRPr="00EA2DE5">
        <w:rPr>
          <w:sz w:val="23"/>
          <w:szCs w:val="23"/>
        </w:rPr>
        <w:t xml:space="preserve">a za vedenie stavebného denníka je </w:t>
      </w:r>
      <w:r w:rsidR="00EA016F" w:rsidRPr="00EA2DE5">
        <w:rPr>
          <w:sz w:val="23"/>
          <w:szCs w:val="23"/>
        </w:rPr>
        <w:t xml:space="preserve">za zhotoviteľa </w:t>
      </w:r>
      <w:r w:rsidRPr="00EA2DE5">
        <w:rPr>
          <w:sz w:val="23"/>
          <w:szCs w:val="23"/>
        </w:rPr>
        <w:t>zodpovedný</w:t>
      </w:r>
      <w:r w:rsidR="00472ABE">
        <w:rPr>
          <w:sz w:val="23"/>
          <w:szCs w:val="23"/>
        </w:rPr>
        <w:t xml:space="preserve">:  </w:t>
      </w:r>
      <w:r w:rsidR="003B5B9C" w:rsidRPr="003B5B9C">
        <w:rPr>
          <w:sz w:val="23"/>
          <w:szCs w:val="23"/>
          <w:shd w:val="clear" w:color="auto" w:fill="D9D9D9" w:themeFill="background1" w:themeFillShade="D9"/>
        </w:rPr>
        <w:t>.......(doplní zhotoviteľ)</w:t>
      </w:r>
    </w:p>
    <w:p w:rsidR="002665B6" w:rsidRPr="00D50DEE" w:rsidRDefault="002665B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B4501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prípade, </w:t>
      </w:r>
      <w:r w:rsidR="00101251" w:rsidRPr="00EA2DE5">
        <w:rPr>
          <w:sz w:val="23"/>
          <w:szCs w:val="23"/>
        </w:rPr>
        <w:t>ak</w:t>
      </w:r>
      <w:r w:rsidRPr="00EA2DE5">
        <w:rPr>
          <w:sz w:val="23"/>
          <w:szCs w:val="23"/>
        </w:rPr>
        <w:t xml:space="preserve"> dôjde k zmene osoby stavbyvedúceho alebo koordinátora bezpečnosti stavby, zhotoviteľ je  povinný oznámiť túto skutočnosť objednávateľovi bez zbytočnéh</w:t>
      </w:r>
      <w:r w:rsidR="000D67E0" w:rsidRPr="00EA2DE5">
        <w:rPr>
          <w:sz w:val="23"/>
          <w:szCs w:val="23"/>
        </w:rPr>
        <w:t>o odkladu, najneskôr do troch</w:t>
      </w:r>
      <w:r w:rsidRPr="00EA2DE5">
        <w:rPr>
          <w:sz w:val="23"/>
          <w:szCs w:val="23"/>
        </w:rPr>
        <w:t xml:space="preserve"> pracovných dní</w:t>
      </w:r>
      <w:r w:rsidR="00101251" w:rsidRPr="00EA2DE5">
        <w:rPr>
          <w:sz w:val="23"/>
          <w:szCs w:val="23"/>
        </w:rPr>
        <w:t xml:space="preserve"> odo dňa, keď uvedená zmena nastala</w:t>
      </w:r>
      <w:r w:rsidRPr="00EA2DE5">
        <w:rPr>
          <w:sz w:val="23"/>
          <w:szCs w:val="23"/>
        </w:rPr>
        <w:t>.</w:t>
      </w:r>
    </w:p>
    <w:p w:rsidR="002B4501" w:rsidRPr="00D50DEE" w:rsidRDefault="002B450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B4501" w:rsidRPr="00EA2DE5" w:rsidRDefault="00EA016F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Zmeny odsúhlasenej projektovej dokumentácie je zhotoviteľ oprávnený vykonať </w:t>
      </w:r>
      <w:r w:rsidR="00C16AEB" w:rsidRPr="00EA2DE5">
        <w:rPr>
          <w:sz w:val="23"/>
          <w:szCs w:val="23"/>
        </w:rPr>
        <w:t xml:space="preserve">                          </w:t>
      </w:r>
      <w:r w:rsidRPr="00EA2DE5">
        <w:rPr>
          <w:sz w:val="23"/>
          <w:szCs w:val="23"/>
        </w:rPr>
        <w:t>iba na základe záväzného stanoviska projektanta, autorského dozoru, stavebného dozoru a technického dozoru investora, a to tak, aby tieto zmeny nemali vplyv na cenu diela.</w:t>
      </w:r>
    </w:p>
    <w:p w:rsidR="002B4501" w:rsidRPr="00D50DEE" w:rsidRDefault="002B450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B493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Podmienkou odovzdania a prevzatia diela je úspešné vykonanie všetkých skúšok predpísaných osobitnými predpismi, záväznými normami a projektovou dokumentáciou a predloženie dokladov o</w:t>
      </w:r>
      <w:r w:rsidR="004878C3" w:rsidRPr="00EA2DE5">
        <w:rPr>
          <w:sz w:val="23"/>
          <w:szCs w:val="23"/>
        </w:rPr>
        <w:t> </w:t>
      </w:r>
      <w:r w:rsidRPr="00EA2DE5">
        <w:rPr>
          <w:sz w:val="23"/>
          <w:szCs w:val="23"/>
        </w:rPr>
        <w:t>úspešnom vykonaní týchto skúšok</w:t>
      </w:r>
      <w:r w:rsidR="004878C3" w:rsidRPr="00EA2DE5">
        <w:rPr>
          <w:sz w:val="23"/>
          <w:szCs w:val="23"/>
        </w:rPr>
        <w:t>.</w:t>
      </w:r>
      <w:r w:rsidR="00101251" w:rsidRPr="00EA2DE5">
        <w:rPr>
          <w:sz w:val="23"/>
          <w:szCs w:val="23"/>
        </w:rPr>
        <w:t xml:space="preserve"> Vykonanie skúšok podľa toh</w:t>
      </w:r>
      <w:r w:rsidR="00035ABB" w:rsidRPr="00EA2DE5">
        <w:rPr>
          <w:sz w:val="23"/>
          <w:szCs w:val="23"/>
        </w:rPr>
        <w:t>t</w:t>
      </w:r>
      <w:r w:rsidR="00101251" w:rsidRPr="00EA2DE5">
        <w:rPr>
          <w:sz w:val="23"/>
          <w:szCs w:val="23"/>
        </w:rPr>
        <w:t>o bodu zabezpečí zhotoviteľ.</w:t>
      </w:r>
    </w:p>
    <w:p w:rsidR="00495737" w:rsidRPr="00495737" w:rsidRDefault="00495737" w:rsidP="00495737">
      <w:pPr>
        <w:pStyle w:val="Odsekzoznamu"/>
        <w:rPr>
          <w:sz w:val="23"/>
          <w:szCs w:val="23"/>
        </w:rPr>
      </w:pPr>
    </w:p>
    <w:p w:rsidR="00F93E85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bude informovať objednávateľa o stave rozpracovaného diela na pravidelných kontrolných dňoch za účasti všetkých zainteresovaných zložiek, ktoré bude zvolávať </w:t>
      </w:r>
      <w:r w:rsidRPr="00EA2DE5">
        <w:rPr>
          <w:sz w:val="23"/>
          <w:szCs w:val="23"/>
          <w:u w:val="single"/>
        </w:rPr>
        <w:t>oprávnená osoba objednávateľa</w:t>
      </w:r>
      <w:r w:rsidRPr="00EA2DE5">
        <w:rPr>
          <w:sz w:val="23"/>
          <w:szCs w:val="23"/>
        </w:rPr>
        <w:t xml:space="preserve"> minimálne raz za 7 dní</w:t>
      </w:r>
      <w:r w:rsidR="00101251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resp. podľa osobitnej požiadavky.</w:t>
      </w:r>
    </w:p>
    <w:p w:rsidR="00F93E85" w:rsidRPr="00D50DEE" w:rsidRDefault="00F93E85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41317D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sa zaväzuje zabezpečiť, že </w:t>
      </w:r>
      <w:r w:rsidR="004878C3" w:rsidRPr="00EA2DE5">
        <w:rPr>
          <w:sz w:val="23"/>
          <w:szCs w:val="23"/>
        </w:rPr>
        <w:t>stavebný</w:t>
      </w:r>
      <w:r w:rsidRPr="00EA2DE5">
        <w:rPr>
          <w:sz w:val="23"/>
          <w:szCs w:val="23"/>
        </w:rPr>
        <w:t xml:space="preserve"> </w:t>
      </w:r>
      <w:r w:rsidR="00101251" w:rsidRPr="00EA2DE5">
        <w:rPr>
          <w:sz w:val="23"/>
          <w:szCs w:val="23"/>
        </w:rPr>
        <w:t>odpad</w:t>
      </w:r>
      <w:r w:rsidRPr="00EA2DE5">
        <w:rPr>
          <w:sz w:val="23"/>
          <w:szCs w:val="23"/>
        </w:rPr>
        <w:t xml:space="preserve"> z miesta realizácie diela bude znovu použitý, recyklovaný, spracovaný alebo uložený environmentálnym spôsobom, </w:t>
      </w:r>
      <w:r w:rsidR="00283748" w:rsidRPr="00EA2DE5">
        <w:rPr>
          <w:sz w:val="23"/>
          <w:szCs w:val="23"/>
        </w:rPr>
        <w:t xml:space="preserve">                            </w:t>
      </w:r>
      <w:r w:rsidRPr="00EA2DE5">
        <w:rPr>
          <w:sz w:val="23"/>
          <w:szCs w:val="23"/>
        </w:rPr>
        <w:t xml:space="preserve">o čom predloží </w:t>
      </w:r>
      <w:r w:rsidR="002057EC" w:rsidRPr="00EA2DE5">
        <w:rPr>
          <w:sz w:val="23"/>
          <w:szCs w:val="23"/>
        </w:rPr>
        <w:t>zhotovit</w:t>
      </w:r>
      <w:r w:rsidR="00150362" w:rsidRPr="00EA2DE5">
        <w:rPr>
          <w:sz w:val="23"/>
          <w:szCs w:val="23"/>
        </w:rPr>
        <w:t xml:space="preserve">eľ </w:t>
      </w:r>
      <w:r w:rsidRPr="00EA2DE5">
        <w:rPr>
          <w:sz w:val="23"/>
          <w:szCs w:val="23"/>
        </w:rPr>
        <w:t xml:space="preserve">objednávateľovi </w:t>
      </w:r>
      <w:r w:rsidR="00150362" w:rsidRPr="00EA2DE5">
        <w:rPr>
          <w:sz w:val="23"/>
          <w:szCs w:val="23"/>
        </w:rPr>
        <w:t xml:space="preserve">doklad </w:t>
      </w:r>
      <w:r w:rsidR="000F27CB" w:rsidRPr="00EA2DE5">
        <w:rPr>
          <w:sz w:val="23"/>
          <w:szCs w:val="23"/>
        </w:rPr>
        <w:t>do 14 dní od vzniku odpadu</w:t>
      </w:r>
      <w:r w:rsidRPr="00EA2DE5">
        <w:rPr>
          <w:sz w:val="23"/>
          <w:szCs w:val="23"/>
        </w:rPr>
        <w:t xml:space="preserve">. Doklad musí obsahovať množstvo vyvezeného odpadu, spôsob jeho spracovania, ako aj </w:t>
      </w:r>
      <w:proofErr w:type="spellStart"/>
      <w:r w:rsidRPr="00EA2DE5">
        <w:rPr>
          <w:sz w:val="23"/>
          <w:szCs w:val="23"/>
        </w:rPr>
        <w:t>položkovite</w:t>
      </w:r>
      <w:proofErr w:type="spellEnd"/>
      <w:r w:rsidRPr="00EA2DE5">
        <w:rPr>
          <w:sz w:val="23"/>
          <w:szCs w:val="23"/>
        </w:rPr>
        <w:t xml:space="preserve"> uvedené náklady s tým spojené. V prípade, ak má dôjsť k výmene materiálov, ktoré by mohli byť opätovne použité resp. aj na iné objekty zhotoviteľ vyzve objednávateľa, aby určil zápisom v</w:t>
      </w:r>
      <w:r w:rsidR="00101251" w:rsidRPr="00EA2DE5">
        <w:rPr>
          <w:sz w:val="23"/>
          <w:szCs w:val="23"/>
        </w:rPr>
        <w:t> stavebnom denníku</w:t>
      </w:r>
      <w:r w:rsidRPr="00EA2DE5">
        <w:rPr>
          <w:sz w:val="23"/>
          <w:szCs w:val="23"/>
        </w:rPr>
        <w:t xml:space="preserve"> spôsob s ich ďalším nakladaním. </w:t>
      </w:r>
    </w:p>
    <w:p w:rsidR="0041317D" w:rsidRPr="00D50DEE" w:rsidRDefault="0041317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41317D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</w:t>
      </w:r>
      <w:r w:rsidR="00101251" w:rsidRPr="00EA2DE5">
        <w:rPr>
          <w:sz w:val="23"/>
          <w:szCs w:val="23"/>
        </w:rPr>
        <w:t>je povinný</w:t>
      </w:r>
      <w:r w:rsidRPr="00EA2DE5">
        <w:rPr>
          <w:sz w:val="23"/>
          <w:szCs w:val="23"/>
        </w:rPr>
        <w:t xml:space="preserve"> byť poistený počas celej </w:t>
      </w:r>
      <w:r w:rsidR="00101251" w:rsidRPr="00EA2DE5">
        <w:rPr>
          <w:sz w:val="23"/>
          <w:szCs w:val="23"/>
        </w:rPr>
        <w:t>doby vykonávania</w:t>
      </w:r>
      <w:r w:rsidRPr="00EA2DE5">
        <w:rPr>
          <w:sz w:val="23"/>
          <w:szCs w:val="23"/>
        </w:rPr>
        <w:t xml:space="preserve"> diela. </w:t>
      </w:r>
    </w:p>
    <w:p w:rsidR="0041317D" w:rsidRPr="00D50DEE" w:rsidRDefault="0041317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EB29BB">
      <w:pPr>
        <w:pStyle w:val="Odsekzoznamu"/>
        <w:numPr>
          <w:ilvl w:val="0"/>
          <w:numId w:val="4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pacing w:val="-3"/>
          <w:sz w:val="23"/>
          <w:szCs w:val="23"/>
        </w:rPr>
        <w:t xml:space="preserve">Zoznam </w:t>
      </w:r>
      <w:r w:rsidR="001A2096" w:rsidRPr="00EA2DE5">
        <w:rPr>
          <w:spacing w:val="-3"/>
          <w:sz w:val="23"/>
          <w:szCs w:val="23"/>
        </w:rPr>
        <w:t>subdo</w:t>
      </w:r>
      <w:r w:rsidRPr="00EA2DE5">
        <w:rPr>
          <w:spacing w:val="-3"/>
          <w:sz w:val="23"/>
          <w:szCs w:val="23"/>
        </w:rPr>
        <w:t xml:space="preserve">dávateľov je uvedený v prílohe č. 4. V prípade zámeru realizovať nástup nového </w:t>
      </w:r>
      <w:r w:rsidR="001A2096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 xml:space="preserve">dodávateľa a taktiež zámeru realizovať zmenu pôvodného </w:t>
      </w:r>
      <w:proofErr w:type="spellStart"/>
      <w:r w:rsidR="001A2096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odávateľa</w:t>
      </w:r>
      <w:proofErr w:type="spellEnd"/>
      <w:r w:rsidRPr="00EA2DE5">
        <w:rPr>
          <w:spacing w:val="-3"/>
          <w:sz w:val="23"/>
          <w:szCs w:val="23"/>
        </w:rPr>
        <w:t xml:space="preserve"> je zhotoviteľ povinný písomne informovať objednávateľa do piatich pracovných dní odo dňa uzatvorenia zmluvy s</w:t>
      </w:r>
      <w:r w:rsidR="00101251" w:rsidRPr="00EA2DE5">
        <w:rPr>
          <w:spacing w:val="-3"/>
          <w:sz w:val="23"/>
          <w:szCs w:val="23"/>
        </w:rPr>
        <w:t>o</w:t>
      </w:r>
      <w:r w:rsidRPr="00EA2DE5">
        <w:rPr>
          <w:spacing w:val="-3"/>
          <w:sz w:val="23"/>
          <w:szCs w:val="23"/>
        </w:rPr>
        <w:t xml:space="preserve"> </w:t>
      </w:r>
      <w:r w:rsidR="00101251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dodávateľom o</w:t>
      </w:r>
      <w:r w:rsidR="00101251" w:rsidRPr="00EA2DE5">
        <w:rPr>
          <w:spacing w:val="-3"/>
          <w:sz w:val="23"/>
          <w:szCs w:val="23"/>
        </w:rPr>
        <w:t xml:space="preserve"> jeho </w:t>
      </w:r>
      <w:r w:rsidRPr="00EA2DE5">
        <w:rPr>
          <w:spacing w:val="-3"/>
          <w:sz w:val="23"/>
          <w:szCs w:val="23"/>
        </w:rPr>
        <w:t xml:space="preserve">nástupe na realizáciu diela a súčasne predložiť čestné vyhlásenie, že </w:t>
      </w:r>
      <w:r w:rsidR="00101251" w:rsidRPr="00EA2DE5">
        <w:rPr>
          <w:spacing w:val="-3"/>
          <w:sz w:val="23"/>
          <w:szCs w:val="23"/>
        </w:rPr>
        <w:t>sub</w:t>
      </w:r>
      <w:r w:rsidRPr="00EA2DE5">
        <w:rPr>
          <w:spacing w:val="-3"/>
          <w:sz w:val="23"/>
          <w:szCs w:val="23"/>
        </w:rPr>
        <w:t>dodávateľ spĺňa alebo najneskôr v</w:t>
      </w:r>
      <w:r w:rsidR="00101251" w:rsidRPr="00EA2DE5">
        <w:rPr>
          <w:spacing w:val="-3"/>
          <w:sz w:val="23"/>
          <w:szCs w:val="23"/>
        </w:rPr>
        <w:t xml:space="preserve"> čase začatia </w:t>
      </w:r>
      <w:r w:rsidRPr="00EA2DE5">
        <w:rPr>
          <w:spacing w:val="-3"/>
          <w:sz w:val="23"/>
          <w:szCs w:val="23"/>
        </w:rPr>
        <w:t xml:space="preserve">plnenia bude spĺňať podmienky účasti podľa § </w:t>
      </w:r>
      <w:r w:rsidR="00EE6510" w:rsidRPr="00EA2DE5">
        <w:rPr>
          <w:spacing w:val="-3"/>
          <w:sz w:val="23"/>
          <w:szCs w:val="23"/>
        </w:rPr>
        <w:t>32</w:t>
      </w:r>
      <w:r w:rsidRPr="00EA2DE5">
        <w:rPr>
          <w:spacing w:val="-3"/>
          <w:sz w:val="23"/>
          <w:szCs w:val="23"/>
        </w:rPr>
        <w:t xml:space="preserve"> ods. 1 zák</w:t>
      </w:r>
      <w:r w:rsidR="00101251" w:rsidRPr="00EA2DE5">
        <w:rPr>
          <w:spacing w:val="-3"/>
          <w:sz w:val="23"/>
          <w:szCs w:val="23"/>
        </w:rPr>
        <w:t>ona</w:t>
      </w:r>
      <w:r w:rsidR="00764158" w:rsidRPr="00EA2DE5">
        <w:rPr>
          <w:spacing w:val="-3"/>
          <w:sz w:val="23"/>
          <w:szCs w:val="23"/>
        </w:rPr>
        <w:t xml:space="preserve"> č. 343/2015</w:t>
      </w:r>
      <w:r w:rsidRPr="00EA2DE5">
        <w:rPr>
          <w:spacing w:val="-3"/>
          <w:sz w:val="23"/>
          <w:szCs w:val="23"/>
        </w:rPr>
        <w:t xml:space="preserve"> Z .z. o verejnom obstarávaní</w:t>
      </w:r>
      <w:r w:rsidR="00101251" w:rsidRPr="00EA2DE5">
        <w:rPr>
          <w:spacing w:val="-3"/>
          <w:sz w:val="23"/>
          <w:szCs w:val="23"/>
        </w:rPr>
        <w:t xml:space="preserve"> a o zmene a </w:t>
      </w:r>
      <w:proofErr w:type="spellStart"/>
      <w:r w:rsidR="00101251" w:rsidRPr="00EA2DE5">
        <w:rPr>
          <w:spacing w:val="-3"/>
          <w:sz w:val="23"/>
          <w:szCs w:val="23"/>
        </w:rPr>
        <w:t>doplení</w:t>
      </w:r>
      <w:proofErr w:type="spellEnd"/>
      <w:r w:rsidR="00101251" w:rsidRPr="00EA2DE5">
        <w:rPr>
          <w:spacing w:val="-3"/>
          <w:sz w:val="23"/>
          <w:szCs w:val="23"/>
        </w:rPr>
        <w:t xml:space="preserve"> niektorých zákonov</w:t>
      </w:r>
      <w:r w:rsidRPr="00EA2DE5">
        <w:rPr>
          <w:spacing w:val="-3"/>
          <w:sz w:val="23"/>
          <w:szCs w:val="23"/>
        </w:rPr>
        <w:t xml:space="preserve"> v znení neskorších predpisov</w:t>
      </w:r>
      <w:r w:rsidR="00101251" w:rsidRPr="00EA2DE5">
        <w:rPr>
          <w:spacing w:val="-3"/>
          <w:sz w:val="23"/>
          <w:szCs w:val="23"/>
        </w:rPr>
        <w:t xml:space="preserve"> (ďalej len zákon o „</w:t>
      </w:r>
      <w:r w:rsidR="00101251" w:rsidRPr="00EA2DE5">
        <w:rPr>
          <w:i/>
          <w:spacing w:val="-3"/>
          <w:sz w:val="23"/>
          <w:szCs w:val="23"/>
        </w:rPr>
        <w:t>verejnom obstarávaní</w:t>
      </w:r>
      <w:r w:rsidR="00101251" w:rsidRPr="00EA2DE5">
        <w:rPr>
          <w:spacing w:val="-3"/>
          <w:sz w:val="23"/>
          <w:szCs w:val="23"/>
        </w:rPr>
        <w:t>“)</w:t>
      </w:r>
      <w:r w:rsidRPr="00EA2DE5">
        <w:rPr>
          <w:spacing w:val="-3"/>
          <w:sz w:val="23"/>
          <w:szCs w:val="23"/>
        </w:rPr>
        <w:t>.“</w:t>
      </w:r>
    </w:p>
    <w:p w:rsidR="009D149B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lastRenderedPageBreak/>
        <w:t xml:space="preserve">VII.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Odovzdanie a prevzatie diela</w:t>
      </w:r>
    </w:p>
    <w:p w:rsidR="00D562D3" w:rsidRPr="00D50DEE" w:rsidRDefault="00D562D3" w:rsidP="00D50DEE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62D3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 xml:space="preserve">Zhotoviteľ je povinný objednávateľovi písomne oznámiť </w:t>
      </w:r>
      <w:r w:rsidR="00C46300" w:rsidRPr="00EA2DE5">
        <w:rPr>
          <w:sz w:val="23"/>
          <w:szCs w:val="23"/>
        </w:rPr>
        <w:t xml:space="preserve">najmenej </w:t>
      </w:r>
      <w:r w:rsidRPr="00EA2DE5">
        <w:rPr>
          <w:sz w:val="23"/>
          <w:szCs w:val="23"/>
        </w:rPr>
        <w:t>päť dní vopred</w:t>
      </w:r>
      <w:r w:rsidR="00C46300" w:rsidRPr="00EA2DE5">
        <w:rPr>
          <w:sz w:val="23"/>
          <w:szCs w:val="23"/>
        </w:rPr>
        <w:t xml:space="preserve"> pripravenosť</w:t>
      </w:r>
      <w:r w:rsidRPr="00EA2DE5">
        <w:rPr>
          <w:sz w:val="23"/>
          <w:szCs w:val="23"/>
        </w:rPr>
        <w:t xml:space="preserve"> diel</w:t>
      </w:r>
      <w:r w:rsidR="00C46300" w:rsidRPr="00EA2DE5">
        <w:rPr>
          <w:sz w:val="23"/>
          <w:szCs w:val="23"/>
        </w:rPr>
        <w:t>a</w:t>
      </w:r>
      <w:r w:rsidRPr="00EA2DE5">
        <w:rPr>
          <w:sz w:val="23"/>
          <w:szCs w:val="23"/>
        </w:rPr>
        <w:t xml:space="preserve"> na </w:t>
      </w:r>
      <w:r w:rsidR="00C46300" w:rsidRPr="00EA2DE5">
        <w:rPr>
          <w:sz w:val="23"/>
          <w:szCs w:val="23"/>
        </w:rPr>
        <w:t xml:space="preserve">jeho </w:t>
      </w:r>
      <w:r w:rsidRPr="00EA2DE5">
        <w:rPr>
          <w:sz w:val="23"/>
          <w:szCs w:val="23"/>
        </w:rPr>
        <w:t>odovzdanie a</w:t>
      </w:r>
      <w:r w:rsidR="00886BE6" w:rsidRPr="00EA2DE5">
        <w:rPr>
          <w:sz w:val="23"/>
          <w:szCs w:val="23"/>
        </w:rPr>
        <w:t> </w:t>
      </w:r>
      <w:r w:rsidRPr="00EA2DE5">
        <w:rPr>
          <w:sz w:val="23"/>
          <w:szCs w:val="23"/>
        </w:rPr>
        <w:t xml:space="preserve">prevzatie. Na základe tohto oznámenia </w:t>
      </w:r>
      <w:r w:rsidR="00FF4E3A" w:rsidRPr="00EA2DE5">
        <w:rPr>
          <w:sz w:val="23"/>
          <w:szCs w:val="23"/>
        </w:rPr>
        <w:t xml:space="preserve">si zmluvné strany dohodnú </w:t>
      </w:r>
      <w:r w:rsidR="0060526E" w:rsidRPr="00EA2DE5">
        <w:rPr>
          <w:sz w:val="23"/>
          <w:szCs w:val="23"/>
        </w:rPr>
        <w:t>časový postup preberacieho konania.</w:t>
      </w:r>
    </w:p>
    <w:p w:rsidR="00D562D3" w:rsidRPr="00D50DEE" w:rsidRDefault="00D562D3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562D3" w:rsidRPr="00EA2DE5" w:rsidRDefault="00886BE6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Zhotoviteľ je povinný najneskôr ku dňu začatia preberacieho konania predložiť objednávateľovi všetky doklady, ktoré mal objednávateľovi priebežne odovzdávať, ak ich neodovzdal už skôr, a to najmä: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stavebné denníky,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 xml:space="preserve">atesty o požiarnej odolnosti použitých materiálov a výrobkov podľa ich umiestnenia v stavbe, 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osvedčenia o akosti použitých konštrukcií a materiálov,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doklady o preukázaní zhody výrobkov pre stavbu,</w:t>
      </w:r>
    </w:p>
    <w:p w:rsidR="00D562D3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opis a zdôvodnenie vykonaných odchýlok od projektu stavby, overeného v stavebných konaniach, alebo pri povoľovaní zmien stavby pred dokončením,</w:t>
      </w:r>
    </w:p>
    <w:p w:rsidR="002046A8" w:rsidRPr="00EA2DE5" w:rsidRDefault="002046A8" w:rsidP="002D5630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before="60"/>
        <w:ind w:left="714" w:hanging="357"/>
        <w:jc w:val="both"/>
        <w:rPr>
          <w:b/>
          <w:bCs/>
          <w:sz w:val="23"/>
          <w:szCs w:val="23"/>
        </w:rPr>
      </w:pPr>
      <w:r w:rsidRPr="00EA2DE5">
        <w:rPr>
          <w:sz w:val="23"/>
          <w:szCs w:val="23"/>
        </w:rPr>
        <w:t>projekt skutočného vyhotovenia stavby so zakreslenými zmenami potvrdené zhotoviteľom v dvoch vyhotoveniach.</w:t>
      </w:r>
    </w:p>
    <w:p w:rsidR="009D149B" w:rsidRPr="00D50DEE" w:rsidRDefault="009D149B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si vyhradzuje právo neprevziať dielo, ktoré má vady a nedorobky, </w:t>
      </w:r>
      <w:r w:rsidR="00283748" w:rsidRPr="00EA2DE5">
        <w:rPr>
          <w:sz w:val="23"/>
          <w:szCs w:val="23"/>
        </w:rPr>
        <w:t xml:space="preserve">                          </w:t>
      </w:r>
      <w:r w:rsidRPr="00EA2DE5">
        <w:rPr>
          <w:sz w:val="23"/>
          <w:szCs w:val="23"/>
        </w:rPr>
        <w:t xml:space="preserve">alebo </w:t>
      </w:r>
      <w:r w:rsidR="00FF4E3A" w:rsidRPr="00EA2DE5">
        <w:rPr>
          <w:sz w:val="23"/>
          <w:szCs w:val="23"/>
        </w:rPr>
        <w:t xml:space="preserve">ak </w:t>
      </w:r>
      <w:r w:rsidR="00886BE6" w:rsidRPr="00EA2DE5">
        <w:rPr>
          <w:sz w:val="23"/>
          <w:szCs w:val="23"/>
        </w:rPr>
        <w:t>zhotoviteľ nedoložil</w:t>
      </w:r>
      <w:r w:rsidRPr="00EA2DE5">
        <w:rPr>
          <w:sz w:val="23"/>
          <w:szCs w:val="23"/>
        </w:rPr>
        <w:t xml:space="preserve"> </w:t>
      </w:r>
      <w:r w:rsidR="00DB53F5" w:rsidRPr="00EA2DE5">
        <w:rPr>
          <w:sz w:val="23"/>
          <w:szCs w:val="23"/>
        </w:rPr>
        <w:t>všetky doklady uvedené v bode 2</w:t>
      </w:r>
      <w:r w:rsidR="00886BE6" w:rsidRPr="00EA2DE5">
        <w:rPr>
          <w:sz w:val="23"/>
          <w:szCs w:val="23"/>
        </w:rPr>
        <w:t xml:space="preserve"> tohto článku.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EE05C6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O odovzdaní a prevzatí diela</w:t>
      </w:r>
      <w:r w:rsidR="002046A8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vyhotovia zmluvné strany protokol</w:t>
      </w:r>
      <w:r w:rsidR="002046A8" w:rsidRPr="00EA2DE5">
        <w:rPr>
          <w:sz w:val="23"/>
          <w:szCs w:val="23"/>
        </w:rPr>
        <w:t xml:space="preserve">. </w:t>
      </w:r>
      <w:r w:rsidRPr="00EA2DE5">
        <w:rPr>
          <w:sz w:val="23"/>
          <w:szCs w:val="23"/>
        </w:rPr>
        <w:t>P</w:t>
      </w:r>
      <w:r w:rsidR="002046A8" w:rsidRPr="00EA2DE5">
        <w:rPr>
          <w:sz w:val="23"/>
          <w:szCs w:val="23"/>
        </w:rPr>
        <w:t xml:space="preserve">rotokol o odovzdaní </w:t>
      </w:r>
      <w:r w:rsidR="00283748" w:rsidRPr="00EA2DE5">
        <w:rPr>
          <w:sz w:val="23"/>
          <w:szCs w:val="23"/>
        </w:rPr>
        <w:t xml:space="preserve">                     </w:t>
      </w:r>
      <w:r w:rsidR="002046A8" w:rsidRPr="00EA2DE5">
        <w:rPr>
          <w:sz w:val="23"/>
          <w:szCs w:val="23"/>
        </w:rPr>
        <w:t xml:space="preserve">a prevzatí diela </w:t>
      </w:r>
      <w:r w:rsidRPr="00EA2DE5">
        <w:rPr>
          <w:sz w:val="23"/>
          <w:szCs w:val="23"/>
        </w:rPr>
        <w:t xml:space="preserve">bude obsahovať najmä </w:t>
      </w:r>
      <w:r w:rsidR="002046A8" w:rsidRPr="00EA2DE5">
        <w:rPr>
          <w:sz w:val="23"/>
          <w:szCs w:val="23"/>
        </w:rPr>
        <w:t xml:space="preserve">vyhodnotenie akosti </w:t>
      </w:r>
      <w:r w:rsidRPr="00EA2DE5">
        <w:rPr>
          <w:sz w:val="23"/>
          <w:szCs w:val="23"/>
        </w:rPr>
        <w:t>vykonaného</w:t>
      </w:r>
      <w:r w:rsidR="002046A8" w:rsidRPr="00EA2DE5">
        <w:rPr>
          <w:sz w:val="23"/>
          <w:szCs w:val="23"/>
        </w:rPr>
        <w:t xml:space="preserve"> diela, zoznam odovzdaných dokladov, konkrétny a podrobný súpis zistených vád a nedorobkov, vrátane dohôd, opatrení a lehôt na ich odstránenie. Obsahom </w:t>
      </w:r>
      <w:r w:rsidRPr="00EA2DE5">
        <w:rPr>
          <w:sz w:val="23"/>
          <w:szCs w:val="23"/>
        </w:rPr>
        <w:t>protokolu o odovzdaní a prevzatí diela</w:t>
      </w:r>
      <w:r w:rsidR="002046A8" w:rsidRPr="00EA2DE5">
        <w:rPr>
          <w:sz w:val="23"/>
          <w:szCs w:val="23"/>
        </w:rPr>
        <w:t xml:space="preserve"> </w:t>
      </w:r>
      <w:r w:rsidR="008754D3" w:rsidRPr="00EA2DE5">
        <w:rPr>
          <w:sz w:val="23"/>
          <w:szCs w:val="23"/>
        </w:rPr>
        <w:t>bude</w:t>
      </w:r>
      <w:r w:rsidR="002046A8" w:rsidRPr="00EA2DE5">
        <w:rPr>
          <w:sz w:val="23"/>
          <w:szCs w:val="23"/>
        </w:rPr>
        <w:t xml:space="preserve"> vyhlásenie objednávateľa, </w:t>
      </w:r>
      <w:r w:rsidRPr="00EA2DE5">
        <w:rPr>
          <w:sz w:val="23"/>
          <w:szCs w:val="23"/>
        </w:rPr>
        <w:t>či</w:t>
      </w:r>
      <w:r w:rsidR="002046A8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dielo alebo jeho</w:t>
      </w:r>
      <w:r w:rsidR="002046A8" w:rsidRPr="00EA2DE5">
        <w:rPr>
          <w:sz w:val="23"/>
          <w:szCs w:val="23"/>
        </w:rPr>
        <w:t xml:space="preserve"> časť preberá</w:t>
      </w:r>
      <w:r w:rsidRPr="00EA2DE5">
        <w:rPr>
          <w:sz w:val="23"/>
          <w:szCs w:val="23"/>
        </w:rPr>
        <w:t>. V prípade, ak objednávateľ dielo alebo jeho časť nepreberie</w:t>
      </w:r>
      <w:r w:rsidR="00DB53F5" w:rsidRPr="00EA2DE5">
        <w:rPr>
          <w:sz w:val="23"/>
          <w:szCs w:val="23"/>
        </w:rPr>
        <w:t>,</w:t>
      </w:r>
      <w:r w:rsidRPr="00EA2DE5">
        <w:rPr>
          <w:sz w:val="23"/>
          <w:szCs w:val="23"/>
        </w:rPr>
        <w:t xml:space="preserve"> bude súčasťou protokolu o odovzdaní a prevzatí diela</w:t>
      </w:r>
      <w:r w:rsidR="0002772C" w:rsidRPr="00EA2DE5">
        <w:rPr>
          <w:sz w:val="23"/>
          <w:szCs w:val="23"/>
        </w:rPr>
        <w:t xml:space="preserve"> uvedenie dôvodov, pre ktoré dielo alebo jeho časť neprebral</w:t>
      </w:r>
      <w:r w:rsidR="002046A8" w:rsidRPr="00EA2DE5">
        <w:rPr>
          <w:sz w:val="23"/>
          <w:szCs w:val="23"/>
        </w:rPr>
        <w:t>.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9D149B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je </w:t>
      </w:r>
      <w:r w:rsidR="0002772C" w:rsidRPr="00EA2DE5">
        <w:rPr>
          <w:sz w:val="23"/>
          <w:szCs w:val="23"/>
        </w:rPr>
        <w:t xml:space="preserve">pri preberacom konaní </w:t>
      </w:r>
      <w:r w:rsidRPr="00EA2DE5">
        <w:rPr>
          <w:sz w:val="23"/>
          <w:szCs w:val="23"/>
        </w:rPr>
        <w:t xml:space="preserve">povinný </w:t>
      </w:r>
      <w:r w:rsidR="0002772C" w:rsidRPr="00EA2DE5">
        <w:rPr>
          <w:sz w:val="23"/>
          <w:szCs w:val="23"/>
        </w:rPr>
        <w:t xml:space="preserve">zabezpečiť stavenisko tak, </w:t>
      </w:r>
      <w:r w:rsidRPr="00EA2DE5">
        <w:rPr>
          <w:sz w:val="23"/>
          <w:szCs w:val="23"/>
        </w:rPr>
        <w:t xml:space="preserve">aby objednávateľ </w:t>
      </w:r>
      <w:r w:rsidR="0002772C" w:rsidRPr="00EA2DE5">
        <w:rPr>
          <w:sz w:val="23"/>
          <w:szCs w:val="23"/>
        </w:rPr>
        <w:t xml:space="preserve">mohol vykonané </w:t>
      </w:r>
      <w:r w:rsidRPr="00EA2DE5">
        <w:rPr>
          <w:sz w:val="23"/>
          <w:szCs w:val="23"/>
        </w:rPr>
        <w:t xml:space="preserve">dielo riadne prevziať a užívať. Stavenisko je zhotoviteľ povinný úplne vypratať do 10 dní odo dňa protokolárneho odovzdania diela okrem zariadení, nutných </w:t>
      </w:r>
      <w:r w:rsidR="00283748" w:rsidRPr="00EA2DE5">
        <w:rPr>
          <w:sz w:val="23"/>
          <w:szCs w:val="23"/>
        </w:rPr>
        <w:t xml:space="preserve">                    </w:t>
      </w:r>
      <w:r w:rsidRPr="00EA2DE5">
        <w:rPr>
          <w:sz w:val="23"/>
          <w:szCs w:val="23"/>
        </w:rPr>
        <w:t xml:space="preserve">na odstránenie </w:t>
      </w:r>
      <w:r w:rsidR="008754D3" w:rsidRPr="00EA2DE5">
        <w:rPr>
          <w:sz w:val="23"/>
          <w:szCs w:val="23"/>
        </w:rPr>
        <w:t xml:space="preserve">prípadných </w:t>
      </w:r>
      <w:r w:rsidRPr="00EA2DE5">
        <w:rPr>
          <w:sz w:val="23"/>
          <w:szCs w:val="23"/>
        </w:rPr>
        <w:t>vád a nedorobkov.</w:t>
      </w:r>
      <w:r w:rsidR="0002772C" w:rsidRPr="00EA2DE5">
        <w:rPr>
          <w:sz w:val="23"/>
          <w:szCs w:val="23"/>
        </w:rPr>
        <w:t xml:space="preserve"> </w:t>
      </w:r>
    </w:p>
    <w:p w:rsidR="009D149B" w:rsidRPr="00D50DEE" w:rsidRDefault="009D149B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423386">
      <w:pPr>
        <w:pStyle w:val="Odsekzoznamu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oprávnený odmietnuť prevzatie diela v prípade, </w:t>
      </w:r>
      <w:r w:rsidR="007D4620" w:rsidRPr="00EA2DE5">
        <w:rPr>
          <w:sz w:val="23"/>
          <w:szCs w:val="23"/>
        </w:rPr>
        <w:t>ak</w:t>
      </w:r>
      <w:r w:rsidRPr="00EA2DE5">
        <w:rPr>
          <w:sz w:val="23"/>
          <w:szCs w:val="23"/>
        </w:rPr>
        <w:t xml:space="preserve"> dielo nie je dodané v súlade so zmluvnými podmienkami a</w:t>
      </w:r>
      <w:r w:rsidR="0002772C" w:rsidRPr="00EA2DE5">
        <w:rPr>
          <w:sz w:val="23"/>
          <w:szCs w:val="23"/>
        </w:rPr>
        <w:t>lebo</w:t>
      </w:r>
      <w:r w:rsidRPr="00EA2DE5">
        <w:rPr>
          <w:sz w:val="23"/>
          <w:szCs w:val="23"/>
        </w:rPr>
        <w:t> má závažné vady a nedorobky, ktoré bránia bezpečnému a plynulému užívaniu diela</w:t>
      </w:r>
      <w:r w:rsidR="007D4620" w:rsidRPr="00EA2DE5">
        <w:rPr>
          <w:sz w:val="23"/>
          <w:szCs w:val="23"/>
        </w:rPr>
        <w:t>, a to</w:t>
      </w:r>
      <w:r w:rsidRPr="00EA2DE5">
        <w:rPr>
          <w:sz w:val="23"/>
          <w:szCs w:val="23"/>
        </w:rPr>
        <w:t xml:space="preserve"> až do ich odstránenia.</w:t>
      </w: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E32" w:rsidRDefault="00507E32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D149B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VIII.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Zodpovednosť za vady a záručná doba 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zodpovedá za to, že dielo bude </w:t>
      </w:r>
      <w:r w:rsidR="007D4620" w:rsidRPr="00EA2DE5">
        <w:rPr>
          <w:sz w:val="23"/>
          <w:szCs w:val="23"/>
        </w:rPr>
        <w:t>vykonané</w:t>
      </w:r>
      <w:r w:rsidRPr="00EA2DE5">
        <w:rPr>
          <w:sz w:val="23"/>
          <w:szCs w:val="23"/>
        </w:rPr>
        <w:t xml:space="preserve"> v súlade </w:t>
      </w:r>
      <w:r w:rsidR="007D4620" w:rsidRPr="00EA2DE5">
        <w:rPr>
          <w:sz w:val="23"/>
          <w:szCs w:val="23"/>
        </w:rPr>
        <w:t>s podmienkami</w:t>
      </w:r>
      <w:r w:rsidRPr="00EA2DE5">
        <w:rPr>
          <w:sz w:val="23"/>
          <w:szCs w:val="23"/>
        </w:rPr>
        <w:t xml:space="preserve"> tejto </w:t>
      </w:r>
      <w:r w:rsidR="007D4620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mluvy</w:t>
      </w:r>
      <w:r w:rsidR="007A5FEB" w:rsidRPr="00EA2DE5">
        <w:rPr>
          <w:sz w:val="23"/>
          <w:szCs w:val="23"/>
        </w:rPr>
        <w:t xml:space="preserve">, podľa technických noriem, </w:t>
      </w:r>
      <w:r w:rsidR="007D4620" w:rsidRPr="00EA2DE5">
        <w:rPr>
          <w:sz w:val="23"/>
          <w:szCs w:val="23"/>
        </w:rPr>
        <w:t>projektovej dokumentácie</w:t>
      </w:r>
      <w:r w:rsidRPr="00EA2DE5">
        <w:rPr>
          <w:sz w:val="23"/>
          <w:szCs w:val="23"/>
        </w:rPr>
        <w:t xml:space="preserve"> a všeobecne záväzných právnych predpisov </w:t>
      </w:r>
      <w:r w:rsidR="007D4620" w:rsidRPr="00EA2DE5">
        <w:rPr>
          <w:sz w:val="23"/>
          <w:szCs w:val="23"/>
        </w:rPr>
        <w:t>účinných</w:t>
      </w:r>
      <w:r w:rsidRPr="00EA2DE5">
        <w:rPr>
          <w:sz w:val="23"/>
          <w:szCs w:val="23"/>
        </w:rPr>
        <w:t xml:space="preserve"> na území Slovenskej republiky a že počas záručnej doby bude mať vlastnosti dohodnuté v tejto </w:t>
      </w:r>
      <w:r w:rsidR="007A5FEB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mluve.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75DA9">
      <w:pPr>
        <w:pStyle w:val="Odsekzoznamu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Dielo má vady, ak nie je v súlade s podmienkami stanovenými v čl</w:t>
      </w:r>
      <w:r w:rsidR="007A5FEB" w:rsidRPr="00EA2DE5">
        <w:rPr>
          <w:sz w:val="23"/>
          <w:szCs w:val="23"/>
        </w:rPr>
        <w:t>ánku</w:t>
      </w:r>
      <w:r w:rsidR="00764158" w:rsidRPr="00EA2DE5">
        <w:rPr>
          <w:sz w:val="23"/>
          <w:szCs w:val="23"/>
        </w:rPr>
        <w:t xml:space="preserve"> VIII</w:t>
      </w:r>
      <w:r w:rsidRPr="00EA2DE5">
        <w:rPr>
          <w:sz w:val="23"/>
          <w:szCs w:val="23"/>
        </w:rPr>
        <w:t xml:space="preserve"> </w:t>
      </w:r>
      <w:r w:rsidR="007A5FEB" w:rsidRPr="00EA2DE5">
        <w:rPr>
          <w:sz w:val="23"/>
          <w:szCs w:val="23"/>
        </w:rPr>
        <w:t>b</w:t>
      </w:r>
      <w:r w:rsidR="00D77D32" w:rsidRPr="00EA2DE5">
        <w:rPr>
          <w:sz w:val="23"/>
          <w:szCs w:val="23"/>
        </w:rPr>
        <w:t xml:space="preserve">od </w:t>
      </w:r>
      <w:r w:rsidR="00DB53F5" w:rsidRPr="00EA2DE5">
        <w:rPr>
          <w:sz w:val="23"/>
          <w:szCs w:val="23"/>
        </w:rPr>
        <w:t>1</w:t>
      </w:r>
      <w:r w:rsidRPr="00EA2DE5">
        <w:rPr>
          <w:sz w:val="23"/>
          <w:szCs w:val="23"/>
        </w:rPr>
        <w:t xml:space="preserve"> tejto </w:t>
      </w:r>
      <w:r w:rsidR="007A5FEB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mluvy, a ak nezodpovedá podmienkam </w:t>
      </w:r>
      <w:r w:rsidR="008754D3" w:rsidRPr="00EA2DE5">
        <w:rPr>
          <w:sz w:val="23"/>
          <w:szCs w:val="23"/>
        </w:rPr>
        <w:t>uvedeným v</w:t>
      </w:r>
      <w:r w:rsidR="00AB0799">
        <w:rPr>
          <w:sz w:val="23"/>
          <w:szCs w:val="23"/>
        </w:rPr>
        <w:t> </w:t>
      </w:r>
      <w:r w:rsidR="00475DA9" w:rsidRPr="00475DA9">
        <w:rPr>
          <w:sz w:val="23"/>
          <w:szCs w:val="23"/>
        </w:rPr>
        <w:t>Ohlásenie stavebných úprav / udržiavacích prác</w:t>
      </w:r>
      <w:r w:rsidR="00AB0799">
        <w:rPr>
          <w:sz w:val="23"/>
          <w:szCs w:val="23"/>
        </w:rPr>
        <w:t>.</w:t>
      </w:r>
      <w:r w:rsidRPr="00EA2DE5">
        <w:rPr>
          <w:sz w:val="23"/>
          <w:szCs w:val="23"/>
        </w:rPr>
        <w:t xml:space="preserve"> 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7E581C">
        <w:rPr>
          <w:sz w:val="23"/>
          <w:szCs w:val="23"/>
        </w:rPr>
        <w:lastRenderedPageBreak/>
        <w:t xml:space="preserve">Záručná doba diela je 5 rokov a začne plynúť </w:t>
      </w:r>
      <w:r w:rsidR="00DB53F5" w:rsidRPr="007E581C">
        <w:rPr>
          <w:sz w:val="23"/>
          <w:szCs w:val="23"/>
        </w:rPr>
        <w:t>po odstránení</w:t>
      </w:r>
      <w:r w:rsidR="008754D3" w:rsidRPr="007E581C">
        <w:rPr>
          <w:sz w:val="23"/>
          <w:szCs w:val="23"/>
        </w:rPr>
        <w:t xml:space="preserve"> </w:t>
      </w:r>
      <w:r w:rsidR="007A5FEB" w:rsidRPr="007E581C">
        <w:rPr>
          <w:sz w:val="23"/>
          <w:szCs w:val="23"/>
        </w:rPr>
        <w:t>poslednej vady a nedorobku</w:t>
      </w:r>
      <w:r w:rsidR="007A5FEB" w:rsidRPr="00EA2DE5">
        <w:rPr>
          <w:sz w:val="23"/>
          <w:szCs w:val="23"/>
        </w:rPr>
        <w:t xml:space="preserve"> uvedenej v Protokole o odovzdaní a prevzatí diela</w:t>
      </w:r>
      <w:r w:rsidRPr="00EA2DE5">
        <w:rPr>
          <w:sz w:val="23"/>
          <w:szCs w:val="23"/>
        </w:rPr>
        <w:t xml:space="preserve">. </w:t>
      </w:r>
      <w:r w:rsidR="00171633" w:rsidRPr="00EA2DE5">
        <w:rPr>
          <w:sz w:val="23"/>
          <w:szCs w:val="23"/>
        </w:rPr>
        <w:t>U zariadení a dodávok, u ktorých bol vydaný záručný list výrobcom, sa záruka riadi týmto záručným listom.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D77D32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Záruka sa predlžuje o dobu, po ktorú dielo nemohlo byť v záručnej dobe plne využívané z dôvodu vady, na ktorú sa vzťahuje záruka.</w:t>
      </w:r>
    </w:p>
    <w:p w:rsidR="00D77D32" w:rsidRPr="00D50DEE" w:rsidRDefault="00D77D32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E96286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Zhotoviteľ </w:t>
      </w:r>
      <w:r w:rsidR="00C66F7A" w:rsidRPr="00EA2DE5">
        <w:rPr>
          <w:sz w:val="23"/>
          <w:szCs w:val="23"/>
        </w:rPr>
        <w:t>zodpovedá</w:t>
      </w:r>
      <w:r w:rsidRPr="00EA2DE5">
        <w:rPr>
          <w:sz w:val="23"/>
          <w:szCs w:val="23"/>
        </w:rPr>
        <w:t xml:space="preserve"> za vady, ktoré </w:t>
      </w:r>
      <w:r w:rsidR="00C66F7A" w:rsidRPr="00EA2DE5">
        <w:rPr>
          <w:sz w:val="23"/>
          <w:szCs w:val="23"/>
        </w:rPr>
        <w:t>má</w:t>
      </w:r>
      <w:r w:rsidRPr="00EA2DE5">
        <w:rPr>
          <w:sz w:val="23"/>
          <w:szCs w:val="23"/>
        </w:rPr>
        <w:t xml:space="preserve"> dielo v čase jeho odovzdania objednávateľovi. </w:t>
      </w:r>
      <w:r w:rsidR="00C66F7A" w:rsidRPr="00EA2DE5">
        <w:rPr>
          <w:sz w:val="23"/>
          <w:szCs w:val="23"/>
        </w:rPr>
        <w:t xml:space="preserve">Zhotoviteľ zodpovedá aj </w:t>
      </w:r>
      <w:r w:rsidR="00171633" w:rsidRPr="00EA2DE5">
        <w:rPr>
          <w:sz w:val="23"/>
          <w:szCs w:val="23"/>
        </w:rPr>
        <w:t xml:space="preserve">za </w:t>
      </w:r>
      <w:r w:rsidR="00C66F7A" w:rsidRPr="00EA2DE5">
        <w:rPr>
          <w:sz w:val="23"/>
          <w:szCs w:val="23"/>
        </w:rPr>
        <w:t>vady diela vzniknuté po odovzdaní diela, ak boli spôsobené porušením jeho povinnosti.</w:t>
      </w:r>
    </w:p>
    <w:p w:rsidR="00E96286" w:rsidRPr="00D50DEE" w:rsidRDefault="00E9628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E96286" w:rsidRPr="00EA2DE5" w:rsidRDefault="008754D3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Objednávateľ je povinný oznámiť vadu (ďalej len </w:t>
      </w:r>
      <w:r w:rsidRPr="00EA2DE5">
        <w:rPr>
          <w:b/>
          <w:sz w:val="23"/>
          <w:szCs w:val="23"/>
        </w:rPr>
        <w:t>„</w:t>
      </w:r>
      <w:r w:rsidRPr="00EA2DE5">
        <w:rPr>
          <w:b/>
          <w:i/>
          <w:sz w:val="23"/>
          <w:szCs w:val="23"/>
        </w:rPr>
        <w:t>reklamácia</w:t>
      </w:r>
      <w:r w:rsidRPr="00EA2DE5">
        <w:rPr>
          <w:b/>
          <w:sz w:val="23"/>
          <w:szCs w:val="23"/>
        </w:rPr>
        <w:t>“</w:t>
      </w:r>
      <w:r w:rsidR="00E96286" w:rsidRPr="00EA2DE5">
        <w:rPr>
          <w:sz w:val="23"/>
          <w:szCs w:val="23"/>
        </w:rPr>
        <w:t>)</w:t>
      </w:r>
      <w:r w:rsidR="002057EC" w:rsidRPr="00EA2DE5">
        <w:rPr>
          <w:sz w:val="23"/>
          <w:szCs w:val="23"/>
        </w:rPr>
        <w:t xml:space="preserve"> bezodkladne po jej zistení. z</w:t>
      </w:r>
      <w:r w:rsidRPr="00EA2DE5">
        <w:rPr>
          <w:sz w:val="23"/>
          <w:szCs w:val="23"/>
        </w:rPr>
        <w:t xml:space="preserve">hotoviteľ je povinný do troch pracovných dní odo dňa nahlásenia reklamácie </w:t>
      </w:r>
      <w:r w:rsidR="009E4687" w:rsidRPr="00EA2DE5">
        <w:rPr>
          <w:sz w:val="23"/>
          <w:szCs w:val="23"/>
        </w:rPr>
        <w:t>podľa tohto bodu</w:t>
      </w:r>
      <w:r w:rsidRPr="00EA2DE5">
        <w:rPr>
          <w:sz w:val="23"/>
          <w:szCs w:val="23"/>
        </w:rPr>
        <w:t xml:space="preserve"> rozhodnúť o oprávnenosti resp. neoprávnenosti reklamácie a svoje r</w:t>
      </w:r>
      <w:r w:rsidR="002057EC" w:rsidRPr="00EA2DE5">
        <w:rPr>
          <w:sz w:val="23"/>
          <w:szCs w:val="23"/>
        </w:rPr>
        <w:t>ozhodnutie bezodkladne oznámiť o</w:t>
      </w:r>
      <w:r w:rsidRPr="00EA2DE5">
        <w:rPr>
          <w:sz w:val="23"/>
          <w:szCs w:val="23"/>
        </w:rPr>
        <w:t>bjednávateľovi.</w:t>
      </w:r>
    </w:p>
    <w:p w:rsidR="00E96286" w:rsidRPr="00D50DEE" w:rsidRDefault="00E9628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BF5DF3" w:rsidRPr="00EA2DE5" w:rsidRDefault="008754D3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Počas plynutia záručnej doby sa </w:t>
      </w:r>
      <w:r w:rsidR="00077779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hotoviteľ zaväzuje vady</w:t>
      </w:r>
      <w:r w:rsidR="009E4687" w:rsidRPr="00EA2DE5">
        <w:rPr>
          <w:sz w:val="23"/>
          <w:szCs w:val="23"/>
        </w:rPr>
        <w:t>, vrátane kontrol kvality</w:t>
      </w:r>
      <w:r w:rsidRPr="00EA2DE5">
        <w:rPr>
          <w:sz w:val="23"/>
          <w:szCs w:val="23"/>
        </w:rPr>
        <w:t xml:space="preserve">, označené v oprávnenej reklamácii </w:t>
      </w:r>
      <w:r w:rsidR="00077779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bjednávateľa, bezplatne odstrániť </w:t>
      </w:r>
      <w:r w:rsidR="00DF6CF7" w:rsidRPr="00EA2DE5">
        <w:rPr>
          <w:sz w:val="23"/>
          <w:szCs w:val="23"/>
        </w:rPr>
        <w:t>do 20 dní odo dňa oznámenia reklamácie, ak sa zmluvné strany nedohodnú inak. Iný termín odstránenia vád si zmluvné strany dohodnú písomne.</w:t>
      </w:r>
      <w:r w:rsidR="009E4687" w:rsidRPr="00EA2DE5">
        <w:rPr>
          <w:sz w:val="23"/>
          <w:szCs w:val="23"/>
        </w:rPr>
        <w:t xml:space="preserve"> </w:t>
      </w:r>
    </w:p>
    <w:p w:rsidR="00BF5DF3" w:rsidRPr="00D50DEE" w:rsidRDefault="00BF5DF3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2046A8" w:rsidP="00423386">
      <w:pPr>
        <w:pStyle w:val="Odsekzoznamu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prípade, že zhotoviteľ oznámené (reklamované) vady neodstráni </w:t>
      </w:r>
      <w:r w:rsidR="00DF6CF7" w:rsidRPr="00EA2DE5">
        <w:rPr>
          <w:sz w:val="23"/>
          <w:szCs w:val="23"/>
        </w:rPr>
        <w:t>l</w:t>
      </w:r>
      <w:r w:rsidRPr="00EA2DE5">
        <w:rPr>
          <w:sz w:val="23"/>
          <w:szCs w:val="23"/>
        </w:rPr>
        <w:t>ehote</w:t>
      </w:r>
      <w:r w:rsidR="00DF6CF7" w:rsidRPr="00EA2DE5">
        <w:rPr>
          <w:sz w:val="23"/>
          <w:szCs w:val="23"/>
        </w:rPr>
        <w:t xml:space="preserve"> podľa bodu 7 tohto článku</w:t>
      </w:r>
      <w:r w:rsidRPr="00EA2DE5">
        <w:rPr>
          <w:sz w:val="23"/>
          <w:szCs w:val="23"/>
        </w:rPr>
        <w:t xml:space="preserve"> napriek tomu, že ich </w:t>
      </w:r>
      <w:r w:rsidR="00171633" w:rsidRPr="00EA2DE5">
        <w:rPr>
          <w:sz w:val="23"/>
          <w:szCs w:val="23"/>
        </w:rPr>
        <w:t xml:space="preserve">oprávnenosť </w:t>
      </w:r>
      <w:r w:rsidRPr="00EA2DE5">
        <w:rPr>
          <w:sz w:val="23"/>
          <w:szCs w:val="23"/>
        </w:rPr>
        <w:t>uznal</w:t>
      </w:r>
      <w:r w:rsidR="009E4687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 </w:t>
      </w:r>
      <w:r w:rsidR="00FB1EEE" w:rsidRPr="00EA2DE5">
        <w:rPr>
          <w:sz w:val="23"/>
          <w:szCs w:val="23"/>
        </w:rPr>
        <w:t>je</w:t>
      </w:r>
      <w:r w:rsidRPr="00EA2DE5">
        <w:rPr>
          <w:sz w:val="23"/>
          <w:szCs w:val="23"/>
        </w:rPr>
        <w:t xml:space="preserve"> objednávateľ </w:t>
      </w:r>
      <w:r w:rsidR="00FB1EEE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>práv</w:t>
      </w:r>
      <w:r w:rsidR="00FB1EEE" w:rsidRPr="00EA2DE5">
        <w:rPr>
          <w:sz w:val="23"/>
          <w:szCs w:val="23"/>
        </w:rPr>
        <w:t>nený</w:t>
      </w:r>
      <w:r w:rsidRPr="00EA2DE5">
        <w:rPr>
          <w:sz w:val="23"/>
          <w:szCs w:val="23"/>
        </w:rPr>
        <w:t xml:space="preserve"> dať ich odstrániť tretej osobe na náklady zhotoviteľa.</w:t>
      </w:r>
    </w:p>
    <w:p w:rsidR="002046A8" w:rsidRPr="00EA2DE5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E3C13" w:rsidRPr="00EA2DE5" w:rsidRDefault="00CE3C13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BF5DF3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IX.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Sankcie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2046A8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 prípade omeškania zhotoviteľa s odovzdaním diela alebo jeho časti </w:t>
      </w:r>
      <w:r w:rsidR="00171633" w:rsidRPr="00EA2DE5">
        <w:rPr>
          <w:sz w:val="23"/>
          <w:szCs w:val="23"/>
        </w:rPr>
        <w:t>v </w:t>
      </w:r>
      <w:r w:rsidRPr="00EA2DE5">
        <w:rPr>
          <w:sz w:val="23"/>
          <w:szCs w:val="23"/>
        </w:rPr>
        <w:t>termín</w:t>
      </w:r>
      <w:r w:rsidR="00171633" w:rsidRPr="00EA2DE5">
        <w:rPr>
          <w:sz w:val="23"/>
          <w:szCs w:val="23"/>
        </w:rPr>
        <w:t xml:space="preserve">e podľa článku </w:t>
      </w:r>
      <w:r w:rsidR="009E4687" w:rsidRPr="00EA2DE5">
        <w:rPr>
          <w:sz w:val="23"/>
          <w:szCs w:val="23"/>
        </w:rPr>
        <w:t xml:space="preserve">III </w:t>
      </w:r>
      <w:r w:rsidR="00171633" w:rsidRPr="00EA2DE5">
        <w:rPr>
          <w:sz w:val="23"/>
          <w:szCs w:val="23"/>
        </w:rPr>
        <w:t>tejto Zmluvy</w:t>
      </w:r>
      <w:r w:rsidRPr="00EA2DE5">
        <w:rPr>
          <w:sz w:val="23"/>
          <w:szCs w:val="23"/>
        </w:rPr>
        <w:t xml:space="preserve"> je zhotoviteľ povinný zaplatiť objednávateľovi zmluvnú pokutu vo výške </w:t>
      </w:r>
      <w:r w:rsidR="00035ABB" w:rsidRPr="00EA2DE5">
        <w:rPr>
          <w:sz w:val="23"/>
          <w:szCs w:val="23"/>
        </w:rPr>
        <w:t xml:space="preserve">               </w:t>
      </w:r>
      <w:r w:rsidRPr="00EA2DE5">
        <w:rPr>
          <w:sz w:val="23"/>
          <w:szCs w:val="23"/>
        </w:rPr>
        <w:t xml:space="preserve">0,05 % z celkovej ceny diela za každý deň omeškania. Zaplatením zmluvnej pokuty </w:t>
      </w:r>
      <w:r w:rsidR="005C7930" w:rsidRPr="00EA2DE5">
        <w:rPr>
          <w:sz w:val="23"/>
          <w:szCs w:val="23"/>
        </w:rPr>
        <w:t>nie je dotknuté právo objednávateľa na náhradu škody a odstúpenie od Zmluvy</w:t>
      </w:r>
      <w:r w:rsidRPr="00EA2DE5">
        <w:rPr>
          <w:sz w:val="23"/>
          <w:szCs w:val="23"/>
        </w:rPr>
        <w:t>.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171633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Zmluvné strany sa dohodli, že v prípade porušenia povinnosti </w:t>
      </w:r>
      <w:r w:rsidR="009E4687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hotoviteľa odstrániť riadne </w:t>
      </w:r>
      <w:r w:rsidR="008830A6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>a včas vady a nedorobky uvedené v</w:t>
      </w:r>
      <w:r w:rsidR="00164836" w:rsidRPr="00EA2DE5">
        <w:rPr>
          <w:sz w:val="23"/>
          <w:szCs w:val="23"/>
        </w:rPr>
        <w:t> Protokole o odovzdaní a prevzatí diela,</w:t>
      </w:r>
      <w:r w:rsidRPr="00EA2DE5">
        <w:rPr>
          <w:sz w:val="23"/>
          <w:szCs w:val="23"/>
        </w:rPr>
        <w:t xml:space="preserve"> v prípade porušenia povinnosti </w:t>
      </w:r>
      <w:r w:rsidR="00CF7802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hotoviteľa odstrániť vady uplatnené </w:t>
      </w:r>
      <w:r w:rsidR="00CF7802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bjednávateľom v záručnej dobe </w:t>
      </w:r>
      <w:r w:rsidR="00164836" w:rsidRPr="00EA2DE5">
        <w:rPr>
          <w:sz w:val="23"/>
          <w:szCs w:val="23"/>
        </w:rPr>
        <w:t xml:space="preserve"> </w:t>
      </w:r>
      <w:r w:rsidR="00077779" w:rsidRPr="00EA2DE5">
        <w:rPr>
          <w:sz w:val="23"/>
          <w:szCs w:val="23"/>
        </w:rPr>
        <w:t xml:space="preserve">v lehote podľa čl. VIII bod 7 tejto </w:t>
      </w:r>
      <w:r w:rsidR="002A6E6D" w:rsidRPr="00EA2DE5">
        <w:rPr>
          <w:sz w:val="23"/>
          <w:szCs w:val="23"/>
        </w:rPr>
        <w:t xml:space="preserve">Zmluvy </w:t>
      </w:r>
      <w:r w:rsidR="00077779" w:rsidRPr="00EA2DE5">
        <w:rPr>
          <w:sz w:val="23"/>
          <w:szCs w:val="23"/>
        </w:rPr>
        <w:t xml:space="preserve"> </w:t>
      </w:r>
      <w:r w:rsidR="00164836" w:rsidRPr="00EA2DE5">
        <w:rPr>
          <w:sz w:val="23"/>
          <w:szCs w:val="23"/>
        </w:rPr>
        <w:t xml:space="preserve">a v prípade nevypratania staveniska v lehote podľa </w:t>
      </w:r>
      <w:r w:rsidR="00B87D3D" w:rsidRPr="00EA2DE5">
        <w:rPr>
          <w:sz w:val="23"/>
          <w:szCs w:val="23"/>
        </w:rPr>
        <w:t>čl. VII</w:t>
      </w:r>
      <w:r w:rsidR="002057EC" w:rsidRPr="00EA2DE5">
        <w:rPr>
          <w:sz w:val="23"/>
          <w:szCs w:val="23"/>
        </w:rPr>
        <w:t xml:space="preserve"> bod 5 tejto Zmluvy </w:t>
      </w:r>
      <w:r w:rsidRPr="00EA2DE5">
        <w:rPr>
          <w:sz w:val="23"/>
          <w:szCs w:val="23"/>
        </w:rPr>
        <w:t xml:space="preserve">je </w:t>
      </w:r>
      <w:r w:rsidR="00164836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hotoviteľ povinný zaplatiť </w:t>
      </w:r>
      <w:r w:rsidR="00164836" w:rsidRPr="00EA2DE5">
        <w:rPr>
          <w:sz w:val="23"/>
          <w:szCs w:val="23"/>
        </w:rPr>
        <w:t>o</w:t>
      </w:r>
      <w:r w:rsidRPr="00EA2DE5">
        <w:rPr>
          <w:sz w:val="23"/>
          <w:szCs w:val="23"/>
        </w:rPr>
        <w:t xml:space="preserve">bjednávateľovi zmluvnú pokutu vo výške </w:t>
      </w:r>
      <w:r w:rsidR="00EC0AED" w:rsidRPr="00EA2DE5">
        <w:rPr>
          <w:sz w:val="23"/>
          <w:szCs w:val="23"/>
        </w:rPr>
        <w:t>100</w:t>
      </w:r>
      <w:r w:rsidRPr="00EA2DE5">
        <w:rPr>
          <w:sz w:val="23"/>
          <w:szCs w:val="23"/>
        </w:rPr>
        <w:t>,00</w:t>
      </w:r>
      <w:r w:rsidR="002A6E6D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€ za každý začatý deň omeškania, a to až do odstránenia týchto vád</w:t>
      </w:r>
      <w:r w:rsidR="00164836" w:rsidRPr="00EA2DE5">
        <w:rPr>
          <w:sz w:val="23"/>
          <w:szCs w:val="23"/>
        </w:rPr>
        <w:t xml:space="preserve"> al</w:t>
      </w:r>
      <w:r w:rsidR="002057EC" w:rsidRPr="00EA2DE5">
        <w:rPr>
          <w:sz w:val="23"/>
          <w:szCs w:val="23"/>
        </w:rPr>
        <w:t>ebo vypratania sta</w:t>
      </w:r>
      <w:r w:rsidR="00164836" w:rsidRPr="00EA2DE5">
        <w:rPr>
          <w:sz w:val="23"/>
          <w:szCs w:val="23"/>
        </w:rPr>
        <w:t>v</w:t>
      </w:r>
      <w:r w:rsidR="002057EC" w:rsidRPr="00EA2DE5">
        <w:rPr>
          <w:sz w:val="23"/>
          <w:szCs w:val="23"/>
        </w:rPr>
        <w:t>e</w:t>
      </w:r>
      <w:r w:rsidR="00164836" w:rsidRPr="00EA2DE5">
        <w:rPr>
          <w:sz w:val="23"/>
          <w:szCs w:val="23"/>
        </w:rPr>
        <w:t>niska.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C053F6" w:rsidRPr="00EA2DE5" w:rsidRDefault="00164836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 prípade nedodržania termínu s</w:t>
      </w:r>
      <w:r w:rsidR="002057EC" w:rsidRPr="00EA2DE5">
        <w:rPr>
          <w:sz w:val="23"/>
          <w:szCs w:val="23"/>
        </w:rPr>
        <w:t>platnosti jednotlivých faktúr</w:t>
      </w:r>
      <w:r w:rsidRPr="00EA2DE5">
        <w:rPr>
          <w:sz w:val="23"/>
          <w:szCs w:val="23"/>
        </w:rPr>
        <w:t xml:space="preserve"> má zhotoviteľ právo na úrok </w:t>
      </w:r>
      <w:r w:rsidR="00F90D7B" w:rsidRPr="00EA2DE5">
        <w:rPr>
          <w:sz w:val="23"/>
          <w:szCs w:val="23"/>
        </w:rPr>
        <w:t xml:space="preserve">                    </w:t>
      </w:r>
      <w:r w:rsidRPr="00EA2DE5">
        <w:rPr>
          <w:sz w:val="23"/>
          <w:szCs w:val="23"/>
        </w:rPr>
        <w:t>z omeškania vo výške 0,05% z dlžnej sum</w:t>
      </w:r>
      <w:r w:rsidR="002057EC" w:rsidRPr="00EA2DE5">
        <w:rPr>
          <w:sz w:val="23"/>
          <w:szCs w:val="23"/>
        </w:rPr>
        <w:t>y za každý začatý deň omeškania okrem prípadu</w:t>
      </w:r>
      <w:r w:rsidR="00CF6C27" w:rsidRPr="00EA2DE5">
        <w:rPr>
          <w:sz w:val="23"/>
          <w:szCs w:val="23"/>
        </w:rPr>
        <w:t xml:space="preserve"> podľa</w:t>
      </w:r>
      <w:r w:rsidR="002057EC" w:rsidRPr="00EA2DE5">
        <w:rPr>
          <w:sz w:val="23"/>
          <w:szCs w:val="23"/>
        </w:rPr>
        <w:t xml:space="preserve">  čl. V, bod 11 tejto Zmluvy. </w:t>
      </w:r>
    </w:p>
    <w:p w:rsidR="00C053F6" w:rsidRPr="00D50DEE" w:rsidRDefault="00C053F6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EA2DE5" w:rsidRDefault="00164836" w:rsidP="00423386">
      <w:pPr>
        <w:pStyle w:val="Odsekzoznamu"/>
        <w:numPr>
          <w:ilvl w:val="0"/>
          <w:numId w:val="35"/>
        </w:numPr>
        <w:autoSpaceDE w:val="0"/>
        <w:autoSpaceDN w:val="0"/>
        <w:adjustRightInd w:val="0"/>
        <w:ind w:left="426" w:hanging="426"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Ak zhotoviteľ neoprávnene odmietne </w:t>
      </w:r>
      <w:proofErr w:type="spellStart"/>
      <w:r w:rsidRPr="00EA2DE5">
        <w:rPr>
          <w:sz w:val="23"/>
          <w:szCs w:val="23"/>
        </w:rPr>
        <w:t>prevzatiať</w:t>
      </w:r>
      <w:proofErr w:type="spellEnd"/>
      <w:r w:rsidRPr="00EA2DE5">
        <w:rPr>
          <w:sz w:val="23"/>
          <w:szCs w:val="23"/>
        </w:rPr>
        <w:t xml:space="preserve"> stavenisko, objednávateľ si môže u zhotoviteľa upla</w:t>
      </w:r>
      <w:r w:rsidR="00EE6510" w:rsidRPr="00EA2DE5">
        <w:rPr>
          <w:sz w:val="23"/>
          <w:szCs w:val="23"/>
        </w:rPr>
        <w:t>tniť zmluvnú pokutu vo výške 50</w:t>
      </w:r>
      <w:r w:rsidRPr="00EA2DE5">
        <w:rPr>
          <w:sz w:val="23"/>
          <w:szCs w:val="23"/>
        </w:rPr>
        <w:t>,</w:t>
      </w:r>
      <w:r w:rsidR="008830A6" w:rsidRPr="00EA2DE5">
        <w:rPr>
          <w:sz w:val="23"/>
          <w:szCs w:val="23"/>
        </w:rPr>
        <w:t>00</w:t>
      </w:r>
      <w:r w:rsidR="006F5931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 xml:space="preserve">€ za každý začatý deň omeškania s jeho prevzatím. </w:t>
      </w:r>
    </w:p>
    <w:p w:rsidR="008F7778" w:rsidRDefault="008F777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F7778" w:rsidRDefault="008F777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91BBE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 xml:space="preserve">X.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Osobitné ustanovenia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032BF" w:rsidRPr="00EA2DE5" w:rsidRDefault="00164836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Táto zmluva zaniká :</w:t>
      </w:r>
    </w:p>
    <w:p w:rsidR="000032BF" w:rsidRPr="00DA13F7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F63A54" w:rsidRPr="00DA13F7">
        <w:rPr>
          <w:sz w:val="23"/>
          <w:szCs w:val="23"/>
        </w:rPr>
        <w:t xml:space="preserve">ak sa nestane účinnou v súlade s článkom </w:t>
      </w:r>
      <w:r w:rsidR="00FB1EEE" w:rsidRPr="00DA13F7">
        <w:rPr>
          <w:sz w:val="23"/>
          <w:szCs w:val="23"/>
        </w:rPr>
        <w:t>XI</w:t>
      </w:r>
      <w:r w:rsidR="00EC0AED" w:rsidRPr="00DA13F7">
        <w:rPr>
          <w:sz w:val="23"/>
          <w:szCs w:val="23"/>
        </w:rPr>
        <w:t>I</w:t>
      </w:r>
      <w:r w:rsidR="000032BF" w:rsidRPr="00DA13F7">
        <w:rPr>
          <w:sz w:val="23"/>
          <w:szCs w:val="23"/>
        </w:rPr>
        <w:t xml:space="preserve"> bod </w:t>
      </w:r>
      <w:r w:rsidR="001C229D" w:rsidRPr="00DA13F7">
        <w:rPr>
          <w:sz w:val="23"/>
          <w:szCs w:val="23"/>
        </w:rPr>
        <w:t>1 tejto Z</w:t>
      </w:r>
      <w:r w:rsidR="00415ECD" w:rsidRPr="00DA13F7">
        <w:rPr>
          <w:sz w:val="23"/>
          <w:szCs w:val="23"/>
        </w:rPr>
        <w:t>mluvy</w:t>
      </w:r>
      <w:r w:rsidR="00F63A54" w:rsidRPr="00DA13F7">
        <w:rPr>
          <w:sz w:val="23"/>
          <w:szCs w:val="23"/>
        </w:rPr>
        <w:t>,</w:t>
      </w:r>
    </w:p>
    <w:p w:rsidR="000032BF" w:rsidRPr="00EA2DE5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lastRenderedPageBreak/>
        <w:t xml:space="preserve"> </w:t>
      </w:r>
      <w:r w:rsidR="00F63A54" w:rsidRPr="00EA2DE5">
        <w:rPr>
          <w:sz w:val="23"/>
          <w:szCs w:val="23"/>
        </w:rPr>
        <w:t>písomnou dohodou zmluvných strán, a to ku dňu uvedenému v dohode,</w:t>
      </w:r>
    </w:p>
    <w:p w:rsidR="00FD49CB" w:rsidRPr="00EA2DE5" w:rsidRDefault="00FD49CB" w:rsidP="00423386">
      <w:pPr>
        <w:pStyle w:val="Odsekzoznamu"/>
        <w:numPr>
          <w:ilvl w:val="1"/>
          <w:numId w:val="36"/>
        </w:numPr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 </w:t>
      </w:r>
      <w:r w:rsidR="00F63A54" w:rsidRPr="00EA2DE5">
        <w:rPr>
          <w:sz w:val="23"/>
          <w:szCs w:val="23"/>
        </w:rPr>
        <w:t>jednostranným odstúpením od zmluvy strany objednávateľa, ak</w:t>
      </w:r>
      <w:r w:rsidRPr="00EA2DE5">
        <w:rPr>
          <w:sz w:val="23"/>
          <w:szCs w:val="23"/>
        </w:rPr>
        <w:t>:</w:t>
      </w:r>
    </w:p>
    <w:p w:rsidR="00FD49CB" w:rsidRPr="00EA2DE5" w:rsidRDefault="00C57C98" w:rsidP="00C3124F">
      <w:pPr>
        <w:pStyle w:val="Odsekzoznamu"/>
        <w:numPr>
          <w:ilvl w:val="2"/>
          <w:numId w:val="37"/>
        </w:numPr>
        <w:ind w:left="1418" w:hanging="567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zhotoviteľ</w:t>
      </w:r>
      <w:r w:rsidR="00F63A54" w:rsidRPr="00EA2DE5">
        <w:rPr>
          <w:sz w:val="23"/>
          <w:szCs w:val="23"/>
        </w:rPr>
        <w:t xml:space="preserve"> opakovane poruší (</w:t>
      </w:r>
      <w:proofErr w:type="spellStart"/>
      <w:r w:rsidR="00F63A54" w:rsidRPr="00EA2DE5">
        <w:rPr>
          <w:sz w:val="23"/>
          <w:szCs w:val="23"/>
        </w:rPr>
        <w:t>t.j</w:t>
      </w:r>
      <w:proofErr w:type="spellEnd"/>
      <w:r w:rsidR="00F63A54" w:rsidRPr="00EA2DE5">
        <w:rPr>
          <w:sz w:val="23"/>
          <w:szCs w:val="23"/>
        </w:rPr>
        <w:t>. 2 alebo viackrát) svoj</w:t>
      </w:r>
      <w:r w:rsidRPr="00EA2DE5">
        <w:rPr>
          <w:sz w:val="23"/>
          <w:szCs w:val="23"/>
        </w:rPr>
        <w:t>e</w:t>
      </w:r>
      <w:r w:rsidR="00F63A54" w:rsidRPr="00EA2DE5">
        <w:rPr>
          <w:sz w:val="23"/>
          <w:szCs w:val="23"/>
        </w:rPr>
        <w:t xml:space="preserve"> povinnost</w:t>
      </w:r>
      <w:r w:rsidRPr="00EA2DE5">
        <w:rPr>
          <w:sz w:val="23"/>
          <w:szCs w:val="23"/>
        </w:rPr>
        <w:t>i</w:t>
      </w:r>
      <w:r w:rsidR="00FB1EEE" w:rsidRPr="00EA2DE5">
        <w:rPr>
          <w:sz w:val="23"/>
          <w:szCs w:val="23"/>
        </w:rPr>
        <w:t xml:space="preserve"> </w:t>
      </w:r>
      <w:r w:rsidRPr="00EA2DE5">
        <w:rPr>
          <w:sz w:val="23"/>
          <w:szCs w:val="23"/>
        </w:rPr>
        <w:t>pri vykonávaní diela podľa</w:t>
      </w:r>
      <w:r w:rsidR="00F63A54" w:rsidRPr="00EA2DE5">
        <w:rPr>
          <w:sz w:val="23"/>
          <w:szCs w:val="23"/>
        </w:rPr>
        <w:t xml:space="preserve"> tejto </w:t>
      </w:r>
      <w:r w:rsidR="00FB1EEE" w:rsidRPr="00EA2DE5">
        <w:rPr>
          <w:sz w:val="23"/>
          <w:szCs w:val="23"/>
        </w:rPr>
        <w:t>Z</w:t>
      </w:r>
      <w:r w:rsidR="00F63A54" w:rsidRPr="00EA2DE5">
        <w:rPr>
          <w:sz w:val="23"/>
          <w:szCs w:val="23"/>
        </w:rPr>
        <w:t>mluvy,</w:t>
      </w:r>
    </w:p>
    <w:p w:rsidR="006A60AD" w:rsidRPr="00EA2DE5" w:rsidRDefault="00C57C98" w:rsidP="00C3124F">
      <w:pPr>
        <w:pStyle w:val="Odsekzoznamu"/>
        <w:numPr>
          <w:ilvl w:val="2"/>
          <w:numId w:val="37"/>
        </w:numPr>
        <w:ind w:left="1418" w:hanging="567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je zhotoviteľ v omeškaní s dokončením a odovzdaním diela podľa časového harmonogramu prác o viac ako </w:t>
      </w:r>
      <w:r w:rsidR="00AD687B" w:rsidRPr="00EA2DE5">
        <w:rPr>
          <w:sz w:val="23"/>
          <w:szCs w:val="23"/>
        </w:rPr>
        <w:t>2</w:t>
      </w:r>
      <w:r w:rsidRPr="00EA2DE5">
        <w:rPr>
          <w:sz w:val="23"/>
          <w:szCs w:val="23"/>
        </w:rPr>
        <w:t>0 dní.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A60AD" w:rsidRPr="00EA2DE5" w:rsidRDefault="00F63A54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Odstúpenie od </w:t>
      </w:r>
      <w:r w:rsidR="00C57C98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 xml:space="preserve">mluvy nadobúda účinnosť dňom jeho doručenia druhej zmluvnej strane </w:t>
      </w:r>
      <w:r w:rsidR="00F90D7B" w:rsidRPr="00EA2DE5">
        <w:rPr>
          <w:sz w:val="23"/>
          <w:szCs w:val="23"/>
        </w:rPr>
        <w:t xml:space="preserve">                   </w:t>
      </w:r>
      <w:r w:rsidRPr="00EA2DE5">
        <w:rPr>
          <w:sz w:val="23"/>
          <w:szCs w:val="23"/>
        </w:rPr>
        <w:t xml:space="preserve">a </w:t>
      </w:r>
      <w:r w:rsidR="00C57C98" w:rsidRPr="00EA2DE5">
        <w:rPr>
          <w:sz w:val="23"/>
          <w:szCs w:val="23"/>
        </w:rPr>
        <w:t>Z</w:t>
      </w:r>
      <w:r w:rsidRPr="00EA2DE5">
        <w:rPr>
          <w:sz w:val="23"/>
          <w:szCs w:val="23"/>
        </w:rPr>
        <w:t>mluva sa zrušuje od tohto dňa a nie od jej počiatku.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6A60AD" w:rsidRPr="00EA2DE5" w:rsidRDefault="00AD687B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V prípade odstúpenia od Zmluvy</w:t>
      </w:r>
      <w:r w:rsidR="00F63A54" w:rsidRPr="00EA2DE5">
        <w:rPr>
          <w:sz w:val="23"/>
          <w:szCs w:val="23"/>
        </w:rPr>
        <w:t xml:space="preserve"> </w:t>
      </w:r>
      <w:r w:rsidR="00FB1EEE" w:rsidRPr="00EA2DE5">
        <w:rPr>
          <w:sz w:val="23"/>
          <w:szCs w:val="23"/>
        </w:rPr>
        <w:t>vykoná</w:t>
      </w:r>
      <w:r w:rsidR="00F63A54" w:rsidRPr="00EA2DE5">
        <w:rPr>
          <w:sz w:val="23"/>
          <w:szCs w:val="23"/>
        </w:rPr>
        <w:t xml:space="preserve"> </w:t>
      </w:r>
      <w:r w:rsidR="00C57C98" w:rsidRPr="00EA2DE5">
        <w:rPr>
          <w:sz w:val="23"/>
          <w:szCs w:val="23"/>
        </w:rPr>
        <w:t>zhotoviteľ</w:t>
      </w:r>
      <w:r w:rsidR="00F63A54" w:rsidRPr="00EA2DE5">
        <w:rPr>
          <w:sz w:val="23"/>
          <w:szCs w:val="23"/>
        </w:rPr>
        <w:t xml:space="preserve"> bezodkladne nevyhnutné opatrenia </w:t>
      </w:r>
      <w:r w:rsidR="00843846" w:rsidRPr="00EA2DE5">
        <w:rPr>
          <w:sz w:val="23"/>
          <w:szCs w:val="23"/>
        </w:rPr>
        <w:t xml:space="preserve">                    </w:t>
      </w:r>
      <w:r w:rsidR="00F63A54" w:rsidRPr="00EA2DE5">
        <w:rPr>
          <w:sz w:val="23"/>
          <w:szCs w:val="23"/>
        </w:rPr>
        <w:t xml:space="preserve">na okamžité a riadne ukončenie </w:t>
      </w:r>
      <w:r w:rsidR="00C57C98" w:rsidRPr="00EA2DE5">
        <w:rPr>
          <w:sz w:val="23"/>
          <w:szCs w:val="23"/>
        </w:rPr>
        <w:t>vykonávanie diela</w:t>
      </w:r>
      <w:r w:rsidR="00F63A54" w:rsidRPr="00EA2DE5">
        <w:rPr>
          <w:sz w:val="23"/>
          <w:szCs w:val="23"/>
        </w:rPr>
        <w:t xml:space="preserve"> tak, aby objednávateľovi nevznikla žiadna škoda.</w:t>
      </w:r>
    </w:p>
    <w:p w:rsidR="006A60AD" w:rsidRPr="00D50DEE" w:rsidRDefault="006A60A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07B5D" w:rsidRPr="00EA2DE5" w:rsidRDefault="00C57C9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 xml:space="preserve">V prípade zastavenia alebo ukončenia prác na diele z dôvodov vzniknutých na strane objednávateľa budú už vykonané stavebné práce uhradené podľa stupňa rozpracovanosti </w:t>
      </w:r>
      <w:r w:rsidR="00843846" w:rsidRPr="00EA2DE5">
        <w:rPr>
          <w:sz w:val="23"/>
          <w:szCs w:val="23"/>
        </w:rPr>
        <w:t xml:space="preserve">                </w:t>
      </w:r>
      <w:r w:rsidRPr="00EA2DE5">
        <w:rPr>
          <w:sz w:val="23"/>
          <w:szCs w:val="23"/>
        </w:rPr>
        <w:t xml:space="preserve">ku dňu zastavenia prác alebo ukončenia prác a podľa skutočne preukázaných nákladov </w:t>
      </w:r>
      <w:r w:rsidR="00843846" w:rsidRPr="00EA2DE5">
        <w:rPr>
          <w:sz w:val="23"/>
          <w:szCs w:val="23"/>
        </w:rPr>
        <w:t xml:space="preserve">                </w:t>
      </w:r>
      <w:r w:rsidRPr="00EA2DE5">
        <w:rPr>
          <w:sz w:val="23"/>
          <w:szCs w:val="23"/>
        </w:rPr>
        <w:t>zo strany zhotoviteľa.</w:t>
      </w:r>
    </w:p>
    <w:p w:rsidR="00507B5D" w:rsidRPr="00D50DEE" w:rsidRDefault="00507B5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507B5D" w:rsidRPr="00EA2DE5" w:rsidRDefault="002046A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3"/>
          <w:szCs w:val="23"/>
        </w:rPr>
      </w:pPr>
      <w:r w:rsidRPr="00EA2DE5">
        <w:rPr>
          <w:sz w:val="23"/>
          <w:szCs w:val="23"/>
        </w:rPr>
        <w:t>Nehnuteľnosti poskytnuté zhotoviteľovi na vykonanie diela a zaplatená časť diela sú vlastníctvom objednávateľa aj počas vykonávania diela zhotoviteľom.</w:t>
      </w:r>
    </w:p>
    <w:p w:rsidR="00507B5D" w:rsidRPr="00D50DEE" w:rsidRDefault="00507B5D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164836" w:rsidRPr="00C3124F" w:rsidRDefault="002046A8" w:rsidP="00423386">
      <w:pPr>
        <w:pStyle w:val="Odsekzoznamu"/>
        <w:numPr>
          <w:ilvl w:val="0"/>
          <w:numId w:val="36"/>
        </w:numPr>
        <w:ind w:left="426" w:hanging="426"/>
        <w:contextualSpacing/>
        <w:jc w:val="both"/>
        <w:rPr>
          <w:sz w:val="22"/>
          <w:szCs w:val="23"/>
        </w:rPr>
      </w:pPr>
      <w:r w:rsidRPr="00C3124F">
        <w:rPr>
          <w:sz w:val="22"/>
          <w:szCs w:val="23"/>
        </w:rPr>
        <w:t xml:space="preserve">Zhotoviteľ a jeho partneri vo vzťahu k plneniu zmluvy (ďalej len </w:t>
      </w:r>
      <w:r w:rsidRPr="00C3124F">
        <w:rPr>
          <w:b/>
          <w:sz w:val="22"/>
          <w:szCs w:val="23"/>
        </w:rPr>
        <w:t>„</w:t>
      </w:r>
      <w:r w:rsidR="00FB1EEE" w:rsidRPr="00C3124F">
        <w:rPr>
          <w:b/>
          <w:i/>
          <w:sz w:val="22"/>
          <w:szCs w:val="23"/>
        </w:rPr>
        <w:t>sub</w:t>
      </w:r>
      <w:r w:rsidRPr="00C3124F">
        <w:rPr>
          <w:b/>
          <w:i/>
          <w:sz w:val="22"/>
          <w:szCs w:val="23"/>
        </w:rPr>
        <w:t>dodávatelia</w:t>
      </w:r>
      <w:r w:rsidRPr="00C3124F">
        <w:rPr>
          <w:b/>
          <w:sz w:val="22"/>
          <w:szCs w:val="23"/>
        </w:rPr>
        <w:t>“</w:t>
      </w:r>
      <w:r w:rsidR="00507B5D" w:rsidRPr="00C3124F">
        <w:rPr>
          <w:sz w:val="22"/>
          <w:szCs w:val="23"/>
        </w:rPr>
        <w:t>)</w:t>
      </w:r>
      <w:r w:rsidRPr="00C3124F">
        <w:rPr>
          <w:sz w:val="22"/>
          <w:szCs w:val="23"/>
        </w:rPr>
        <w:t xml:space="preserve"> vrátane ich zamestnancov, sú povinní dodržiavať mlčanlivosť vo vzťahu ku skutočnostiam zisteným počas </w:t>
      </w:r>
      <w:r w:rsidR="00FB1EEE" w:rsidRPr="00C3124F">
        <w:rPr>
          <w:sz w:val="22"/>
          <w:szCs w:val="23"/>
        </w:rPr>
        <w:t>vykonávania</w:t>
      </w:r>
      <w:r w:rsidRPr="00C3124F">
        <w:rPr>
          <w:sz w:val="22"/>
          <w:szCs w:val="23"/>
        </w:rPr>
        <w:t xml:space="preserve"> diela alebo súvisiaci</w:t>
      </w:r>
      <w:r w:rsidR="00FB1EEE" w:rsidRPr="00C3124F">
        <w:rPr>
          <w:sz w:val="22"/>
          <w:szCs w:val="23"/>
        </w:rPr>
        <w:t>ch</w:t>
      </w:r>
      <w:r w:rsidRPr="00C3124F">
        <w:rPr>
          <w:sz w:val="22"/>
          <w:szCs w:val="23"/>
        </w:rPr>
        <w:t xml:space="preserve"> s dielom. Všetky dokumenty, ktoré prevezme zhotoviteľ od objednávateľa, sú dôverné </w:t>
      </w:r>
      <w:r w:rsidR="00731AF4" w:rsidRPr="00C3124F">
        <w:rPr>
          <w:sz w:val="22"/>
          <w:szCs w:val="23"/>
        </w:rPr>
        <w:t>a môže ich použiť výlučne na účely plnenia tejto Zmluvy</w:t>
      </w:r>
      <w:r w:rsidRPr="00C3124F">
        <w:rPr>
          <w:sz w:val="22"/>
          <w:szCs w:val="23"/>
        </w:rPr>
        <w:t>.</w:t>
      </w:r>
    </w:p>
    <w:p w:rsidR="00035ABB" w:rsidRDefault="00035ABB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07E32" w:rsidRPr="00EA2DE5" w:rsidRDefault="00507E32" w:rsidP="00CA71C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63A54" w:rsidRPr="00EA2DE5" w:rsidRDefault="00807D0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XI</w:t>
      </w:r>
      <w:r w:rsidR="002046A8" w:rsidRPr="00EA2DE5">
        <w:rPr>
          <w:b/>
          <w:bCs/>
          <w:sz w:val="23"/>
          <w:szCs w:val="23"/>
        </w:rPr>
        <w:t xml:space="preserve">. 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Vymedzenie niektorých pojmov</w:t>
      </w:r>
    </w:p>
    <w:p w:rsidR="002046A8" w:rsidRPr="00D50DEE" w:rsidRDefault="002046A8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34531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 xml:space="preserve">Vadou sa rozumie odchýlka v kvalite, rozsahu a parametroch diela stanovených touto zmluvou a projektovou dokumentáciou a rozpor so všeobecne záväznými technickými normami a predpismi. </w:t>
      </w:r>
    </w:p>
    <w:p w:rsidR="00034531" w:rsidRPr="00D50DEE" w:rsidRDefault="00034531" w:rsidP="00CA71C9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34531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>Nedorobkom sa rozumie nedokončená práca oproti projektovej dokumentácii.</w:t>
      </w:r>
    </w:p>
    <w:p w:rsidR="00034531" w:rsidRPr="00D50DEE" w:rsidRDefault="00034531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C3124F" w:rsidRDefault="002046A8" w:rsidP="00423386">
      <w:pPr>
        <w:pStyle w:val="Odsekzoznamu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C3124F">
        <w:rPr>
          <w:sz w:val="22"/>
          <w:szCs w:val="23"/>
        </w:rPr>
        <w:t>Vedením uskutočňovania stavieb sa rozumie organizovanie, riadenie a koordinovanie stavebných prác a iných činností na stavenisku a na stavbe, sledovanie spôsobu a postupu uskutočňovania stavby, zodpovednosť za súlad priestorovej polohy s</w:t>
      </w:r>
      <w:r w:rsidR="00F63A54" w:rsidRPr="00C3124F">
        <w:rPr>
          <w:sz w:val="22"/>
          <w:szCs w:val="23"/>
        </w:rPr>
        <w:t> projektovou dokumentáciou</w:t>
      </w:r>
      <w:r w:rsidRPr="00C3124F">
        <w:rPr>
          <w:sz w:val="22"/>
          <w:szCs w:val="23"/>
        </w:rPr>
        <w:t xml:space="preserve"> a za dodržanie všeobecných technických požiadaviek na výstavbu.</w:t>
      </w:r>
    </w:p>
    <w:p w:rsidR="00507E32" w:rsidRDefault="00507E3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507E32" w:rsidRDefault="00507E32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044AE7" w:rsidRPr="00EA2DE5" w:rsidRDefault="002046A8" w:rsidP="0042338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EA2DE5">
        <w:rPr>
          <w:b/>
          <w:bCs/>
          <w:sz w:val="23"/>
          <w:szCs w:val="23"/>
        </w:rPr>
        <w:t>XI</w:t>
      </w:r>
      <w:r w:rsidR="00807D02" w:rsidRPr="00EA2DE5">
        <w:rPr>
          <w:b/>
          <w:bCs/>
          <w:sz w:val="23"/>
          <w:szCs w:val="23"/>
        </w:rPr>
        <w:t>I</w:t>
      </w:r>
      <w:r w:rsidRPr="00EA2DE5">
        <w:rPr>
          <w:b/>
          <w:bCs/>
          <w:sz w:val="23"/>
          <w:szCs w:val="23"/>
        </w:rPr>
        <w:t>.</w:t>
      </w:r>
    </w:p>
    <w:p w:rsidR="002046A8" w:rsidRPr="00EA2DE5" w:rsidRDefault="002046A8" w:rsidP="00423386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EA2DE5">
        <w:rPr>
          <w:b/>
          <w:bCs/>
          <w:sz w:val="23"/>
          <w:szCs w:val="23"/>
        </w:rPr>
        <w:t>Záverečn</w:t>
      </w:r>
      <w:r w:rsidR="00044AE7" w:rsidRPr="00EA2DE5">
        <w:rPr>
          <w:b/>
          <w:bCs/>
          <w:sz w:val="23"/>
          <w:szCs w:val="23"/>
        </w:rPr>
        <w:t>é ustanovenia</w:t>
      </w:r>
    </w:p>
    <w:p w:rsidR="002046A8" w:rsidRPr="00D50DEE" w:rsidRDefault="002046A8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044AE7" w:rsidRPr="00DA13F7" w:rsidRDefault="00044AE7" w:rsidP="00423386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Táto </w:t>
      </w:r>
      <w:r w:rsidR="00FB1EEE" w:rsidRPr="00DA13F7">
        <w:rPr>
          <w:sz w:val="22"/>
          <w:szCs w:val="23"/>
        </w:rPr>
        <w:t>Z</w:t>
      </w:r>
      <w:r w:rsidRPr="00DA13F7">
        <w:rPr>
          <w:sz w:val="22"/>
          <w:szCs w:val="23"/>
        </w:rPr>
        <w:t>mluva nadobúda platnosť dňom jej podpisu obidvomi zmluvnými stranami a účinnosť po splnení nasledovných podmienok:</w:t>
      </w:r>
    </w:p>
    <w:p w:rsidR="00D1536A" w:rsidRPr="00DA13F7" w:rsidRDefault="00D1536A" w:rsidP="00423386">
      <w:pPr>
        <w:pStyle w:val="Odsekzoznamu"/>
        <w:numPr>
          <w:ilvl w:val="1"/>
          <w:numId w:val="42"/>
        </w:numPr>
        <w:ind w:hanging="294"/>
        <w:contextualSpacing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 </w:t>
      </w:r>
      <w:r w:rsidR="00044AE7" w:rsidRPr="00DA13F7">
        <w:rPr>
          <w:sz w:val="22"/>
          <w:szCs w:val="23"/>
        </w:rPr>
        <w:t>zverejnenie zmluvy v súlade s § 47a ods. 1 Občianskeho zákonníka a</w:t>
      </w:r>
    </w:p>
    <w:p w:rsidR="00C9609B" w:rsidRPr="00DA13F7" w:rsidRDefault="00C9609B" w:rsidP="008F7778">
      <w:pPr>
        <w:pStyle w:val="Odsekzoznamu"/>
        <w:numPr>
          <w:ilvl w:val="1"/>
          <w:numId w:val="42"/>
        </w:numPr>
        <w:ind w:hanging="294"/>
        <w:jc w:val="both"/>
        <w:rPr>
          <w:sz w:val="22"/>
          <w:szCs w:val="23"/>
        </w:rPr>
      </w:pPr>
      <w:r w:rsidRPr="00DA13F7">
        <w:rPr>
          <w:sz w:val="22"/>
          <w:szCs w:val="23"/>
        </w:rPr>
        <w:t>preukázateľné schválenie postupu verejného obstarávania poskytovateľom NFP ak sa takéto schválenie vyžaduje.</w:t>
      </w:r>
      <w:r w:rsidR="00AB0799" w:rsidRPr="00DA13F7">
        <w:rPr>
          <w:sz w:val="22"/>
          <w:szCs w:val="23"/>
        </w:rPr>
        <w:t xml:space="preserve"> </w:t>
      </w:r>
      <w:r w:rsidR="00AB0799" w:rsidRPr="00DA13F7">
        <w:rPr>
          <w:b/>
          <w:sz w:val="22"/>
          <w:szCs w:val="23"/>
        </w:rPr>
        <w:t>(odkladacia podmienka)</w:t>
      </w:r>
    </w:p>
    <w:p w:rsidR="00543004" w:rsidRPr="00DA13F7" w:rsidRDefault="00543004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C9609B" w:rsidRPr="00DA13F7" w:rsidRDefault="00C9609B" w:rsidP="00C9609B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sz w:val="22"/>
          <w:szCs w:val="23"/>
        </w:rPr>
      </w:pPr>
      <w:r w:rsidRPr="00DA13F7">
        <w:rPr>
          <w:sz w:val="22"/>
          <w:szCs w:val="23"/>
        </w:rPr>
        <w:t xml:space="preserve">Zmluvné strany sa dohodli, že táto zmluva je uzavretá jej podpisom a účinnosť tejto zmluvy a povinnosti z nej vyplývajúce pre jej účastníkov nastanú iba v prípade </w:t>
      </w:r>
      <w:r w:rsidRPr="00DA13F7">
        <w:rPr>
          <w:b/>
          <w:sz w:val="22"/>
          <w:szCs w:val="23"/>
        </w:rPr>
        <w:t>(odkladacia podmienka)</w:t>
      </w:r>
      <w:r w:rsidRPr="00DA13F7">
        <w:rPr>
          <w:sz w:val="22"/>
          <w:szCs w:val="23"/>
        </w:rPr>
        <w:t xml:space="preserve">. V prípade, ak predmetný NFP, Objednávateľovi nebude pridelený z akýchkoľvek dôvodov, táto zmluva o dielo stráca platnosť a nenadobúda účinnosť a zmluvné strany nie sú jej obsahom viazané a nemajú právo voči sebe účtovať žiadne majetkové ani iné sankcie. </w:t>
      </w:r>
    </w:p>
    <w:p w:rsidR="00C9609B" w:rsidRPr="00DA13F7" w:rsidRDefault="00C9609B" w:rsidP="00C9609B">
      <w:pPr>
        <w:pStyle w:val="Odsekzoznamu"/>
        <w:autoSpaceDE w:val="0"/>
        <w:autoSpaceDN w:val="0"/>
        <w:adjustRightInd w:val="0"/>
        <w:ind w:left="426"/>
        <w:jc w:val="both"/>
        <w:rPr>
          <w:sz w:val="23"/>
          <w:szCs w:val="23"/>
        </w:rPr>
      </w:pPr>
    </w:p>
    <w:p w:rsidR="00C9609B" w:rsidRPr="00DA13F7" w:rsidRDefault="00C9609B" w:rsidP="00C9609B">
      <w:pPr>
        <w:pStyle w:val="Odsekzoznamu"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b/>
          <w:sz w:val="22"/>
          <w:szCs w:val="23"/>
        </w:rPr>
      </w:pPr>
      <w:r w:rsidRPr="00DA13F7">
        <w:rPr>
          <w:b/>
          <w:sz w:val="22"/>
          <w:szCs w:val="23"/>
        </w:rPr>
        <w:t xml:space="preserve">Objednávateľ má právo bez udania dôvodu a bez akýchkoľvek sankcií odstúpiť od zmluvy s Zhotoviteľom v prípade, kedy ešte nedošlo k plneniu zo zmluvy medzi </w:t>
      </w:r>
      <w:proofErr w:type="spellStart"/>
      <w:r w:rsidRPr="00DA13F7">
        <w:rPr>
          <w:b/>
          <w:sz w:val="22"/>
          <w:szCs w:val="23"/>
        </w:rPr>
        <w:t>Objednávateľm</w:t>
      </w:r>
      <w:proofErr w:type="spellEnd"/>
      <w:r w:rsidRPr="00DA13F7">
        <w:rPr>
          <w:b/>
          <w:sz w:val="22"/>
          <w:szCs w:val="23"/>
        </w:rPr>
        <w:t xml:space="preserve"> a Zhotoviteľom a v prípade negatívneho výsledku z administratívnej kontroly verejného obstarávania.</w:t>
      </w:r>
    </w:p>
    <w:p w:rsidR="00C9609B" w:rsidRPr="0008120B" w:rsidRDefault="00C9609B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Akékoľvek zmeny alebo doplnenia tejto zmluvy je možné robiť len písomne</w:t>
      </w:r>
      <w:r w:rsidR="00FB1EEE" w:rsidRPr="0008120B">
        <w:rPr>
          <w:sz w:val="22"/>
          <w:szCs w:val="23"/>
        </w:rPr>
        <w:t>,</w:t>
      </w:r>
      <w:r w:rsidRPr="0008120B">
        <w:rPr>
          <w:sz w:val="22"/>
          <w:szCs w:val="23"/>
        </w:rPr>
        <w:t xml:space="preserve"> očíslovanými dodatkami, schválenými a riadne podpísanými obidvomi zmluvnými stranami</w:t>
      </w:r>
      <w:r w:rsidR="00F55640" w:rsidRPr="0008120B">
        <w:rPr>
          <w:sz w:val="22"/>
          <w:szCs w:val="23"/>
        </w:rPr>
        <w:t>,</w:t>
      </w:r>
      <w:r w:rsidR="00EA016F" w:rsidRPr="0008120B">
        <w:rPr>
          <w:sz w:val="22"/>
          <w:szCs w:val="23"/>
        </w:rPr>
        <w:t xml:space="preserve"> a</w:t>
      </w:r>
      <w:r w:rsidR="00F55640" w:rsidRPr="0008120B">
        <w:rPr>
          <w:sz w:val="22"/>
          <w:szCs w:val="23"/>
        </w:rPr>
        <w:t xml:space="preserve"> to</w:t>
      </w:r>
      <w:r w:rsidR="00EA016F" w:rsidRPr="0008120B">
        <w:rPr>
          <w:sz w:val="22"/>
          <w:szCs w:val="23"/>
        </w:rPr>
        <w:t> </w:t>
      </w:r>
      <w:r w:rsidR="00FB1EEE" w:rsidRPr="0008120B">
        <w:rPr>
          <w:sz w:val="22"/>
          <w:szCs w:val="23"/>
        </w:rPr>
        <w:t>v</w:t>
      </w:r>
      <w:r w:rsidR="00EA016F" w:rsidRPr="0008120B">
        <w:rPr>
          <w:sz w:val="22"/>
          <w:szCs w:val="23"/>
        </w:rPr>
        <w:t> súlade so zákonom o verejnom obstarávaní</w:t>
      </w:r>
      <w:r w:rsidRPr="0008120B">
        <w:rPr>
          <w:sz w:val="22"/>
          <w:szCs w:val="23"/>
        </w:rPr>
        <w:t>.</w:t>
      </w:r>
      <w:r w:rsidR="00FB1EEE" w:rsidRPr="0008120B">
        <w:rPr>
          <w:sz w:val="22"/>
          <w:szCs w:val="23"/>
        </w:rPr>
        <w:t xml:space="preserve"> </w:t>
      </w:r>
      <w:r w:rsidR="002046A8" w:rsidRPr="0008120B">
        <w:rPr>
          <w:sz w:val="22"/>
          <w:szCs w:val="23"/>
        </w:rPr>
        <w:t xml:space="preserve">Zmluvné strany sa dohodli, že k návrhom dodatkov k tejto zmluve o dielo sa písomne vyjadria v lehote </w:t>
      </w:r>
      <w:r w:rsidR="00FB1EEE" w:rsidRPr="0008120B">
        <w:rPr>
          <w:sz w:val="22"/>
          <w:szCs w:val="23"/>
        </w:rPr>
        <w:t xml:space="preserve">štrnástich </w:t>
      </w:r>
      <w:r w:rsidR="002046A8" w:rsidRPr="0008120B">
        <w:rPr>
          <w:sz w:val="22"/>
          <w:szCs w:val="23"/>
        </w:rPr>
        <w:t>pracovných dní od doručenia návrhu dodatku druhej zmluvnej strane.</w:t>
      </w:r>
    </w:p>
    <w:p w:rsidR="00F55640" w:rsidRPr="0008120B" w:rsidRDefault="00F55640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Práva a</w:t>
      </w:r>
      <w:r w:rsidR="00F55640" w:rsidRPr="0008120B">
        <w:rPr>
          <w:sz w:val="22"/>
          <w:szCs w:val="23"/>
        </w:rPr>
        <w:t xml:space="preserve"> povinnosti neupravené v tejto Z</w:t>
      </w:r>
      <w:r w:rsidRPr="0008120B">
        <w:rPr>
          <w:sz w:val="22"/>
          <w:szCs w:val="23"/>
        </w:rPr>
        <w:t xml:space="preserve">mluve sa riadia príslušnými ustanoveniami Obchodného zákonníka a ostatných všeobecne záväzných právnych predpisov platných a účinných v Slovenskej republike. </w:t>
      </w:r>
    </w:p>
    <w:p w:rsidR="00166F76" w:rsidRPr="0008120B" w:rsidRDefault="00166F76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Táto zmluva je vyhotovená v </w:t>
      </w:r>
      <w:r w:rsidR="00045CAB" w:rsidRPr="0008120B">
        <w:rPr>
          <w:sz w:val="22"/>
          <w:szCs w:val="23"/>
        </w:rPr>
        <w:t>4</w:t>
      </w:r>
      <w:r w:rsidRPr="0008120B">
        <w:rPr>
          <w:sz w:val="22"/>
          <w:szCs w:val="23"/>
        </w:rPr>
        <w:t xml:space="preserve"> rovnopisoch, pričom tri vyhotovenia </w:t>
      </w:r>
      <w:proofErr w:type="spellStart"/>
      <w:r w:rsidRPr="0008120B">
        <w:rPr>
          <w:sz w:val="22"/>
          <w:szCs w:val="23"/>
        </w:rPr>
        <w:t>obdrží</w:t>
      </w:r>
      <w:proofErr w:type="spellEnd"/>
      <w:r w:rsidRPr="0008120B">
        <w:rPr>
          <w:sz w:val="22"/>
          <w:szCs w:val="23"/>
        </w:rPr>
        <w:t xml:space="preserve"> objednávateľ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 xml:space="preserve">a jedno vyhotovenie </w:t>
      </w:r>
      <w:proofErr w:type="spellStart"/>
      <w:r w:rsidRPr="0008120B">
        <w:rPr>
          <w:sz w:val="22"/>
          <w:szCs w:val="23"/>
        </w:rPr>
        <w:t>obdrží</w:t>
      </w:r>
      <w:proofErr w:type="spellEnd"/>
      <w:r w:rsidRPr="0008120B">
        <w:rPr>
          <w:sz w:val="22"/>
          <w:szCs w:val="23"/>
        </w:rPr>
        <w:t xml:space="preserve"> zhotoviteľ.</w:t>
      </w:r>
    </w:p>
    <w:p w:rsidR="00166F76" w:rsidRPr="0008120B" w:rsidRDefault="00166F76" w:rsidP="00CA71C9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166F76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Zmluvné strany sa zaväzujú, že všetky spory, ktor</w:t>
      </w:r>
      <w:r w:rsidR="00F55640" w:rsidRPr="0008120B">
        <w:rPr>
          <w:sz w:val="22"/>
          <w:szCs w:val="23"/>
        </w:rPr>
        <w:t>é vyplynú v súvislosti s touto Z</w:t>
      </w:r>
      <w:r w:rsidRPr="0008120B">
        <w:rPr>
          <w:sz w:val="22"/>
          <w:szCs w:val="23"/>
        </w:rPr>
        <w:t>mluvou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>o dielo budú riešiť prednostne cestou rokovaní, aby dospeli k dohode. V prípadoch,</w:t>
      </w:r>
      <w:r w:rsidR="0071150C" w:rsidRPr="0008120B">
        <w:rPr>
          <w:sz w:val="22"/>
          <w:szCs w:val="23"/>
        </w:rPr>
        <w:t xml:space="preserve"> </w:t>
      </w:r>
      <w:r w:rsidRPr="0008120B">
        <w:rPr>
          <w:sz w:val="22"/>
          <w:szCs w:val="23"/>
        </w:rPr>
        <w:t>kedy ani potom nedôjde k dohode zmluvných strán, sa zmluvné strany dohodli, že spory budú riešené podľa príslušných ustanovení Obchodného zákonník</w:t>
      </w:r>
      <w:r w:rsidR="00F55640" w:rsidRPr="0008120B">
        <w:rPr>
          <w:sz w:val="22"/>
          <w:szCs w:val="23"/>
        </w:rPr>
        <w:t>a, Stavebného zákona</w:t>
      </w:r>
      <w:r w:rsidR="0071150C" w:rsidRPr="0008120B">
        <w:rPr>
          <w:sz w:val="22"/>
          <w:szCs w:val="23"/>
        </w:rPr>
        <w:t xml:space="preserve"> </w:t>
      </w:r>
      <w:r w:rsidR="00F55640" w:rsidRPr="0008120B">
        <w:rPr>
          <w:sz w:val="22"/>
          <w:szCs w:val="23"/>
        </w:rPr>
        <w:t>a ostatných</w:t>
      </w:r>
      <w:r w:rsidRPr="0008120B">
        <w:rPr>
          <w:sz w:val="22"/>
          <w:szCs w:val="23"/>
        </w:rPr>
        <w:t xml:space="preserve"> všeob</w:t>
      </w:r>
      <w:r w:rsidR="00F55640" w:rsidRPr="0008120B">
        <w:rPr>
          <w:sz w:val="22"/>
          <w:szCs w:val="23"/>
        </w:rPr>
        <w:t>ecne záväzných právnych predpisov</w:t>
      </w:r>
      <w:r w:rsidRPr="0008120B">
        <w:rPr>
          <w:sz w:val="22"/>
          <w:szCs w:val="23"/>
        </w:rPr>
        <w:t>. Týmito predpismi sa riadi</w:t>
      </w:r>
      <w:r w:rsidR="00F55640" w:rsidRPr="0008120B">
        <w:rPr>
          <w:sz w:val="22"/>
          <w:szCs w:val="23"/>
        </w:rPr>
        <w:t>a aj vzťahy neupravené v tejto Z</w:t>
      </w:r>
      <w:r w:rsidRPr="0008120B">
        <w:rPr>
          <w:sz w:val="22"/>
          <w:szCs w:val="23"/>
        </w:rPr>
        <w:t>mluve o dielo.</w:t>
      </w:r>
    </w:p>
    <w:p w:rsidR="001D0825" w:rsidRPr="0008120B" w:rsidRDefault="001D0825" w:rsidP="0083195F">
      <w:pPr>
        <w:autoSpaceDE w:val="0"/>
        <w:autoSpaceDN w:val="0"/>
        <w:adjustRightInd w:val="0"/>
        <w:jc w:val="both"/>
        <w:rPr>
          <w:sz w:val="14"/>
          <w:szCs w:val="23"/>
        </w:rPr>
      </w:pPr>
    </w:p>
    <w:p w:rsidR="002046A8" w:rsidRPr="0008120B" w:rsidRDefault="00044AE7" w:rsidP="00423386">
      <w:pPr>
        <w:pStyle w:val="Odsekzoznamu"/>
        <w:numPr>
          <w:ilvl w:val="0"/>
          <w:numId w:val="42"/>
        </w:numPr>
        <w:ind w:left="426" w:hanging="426"/>
        <w:jc w:val="both"/>
        <w:rPr>
          <w:sz w:val="22"/>
          <w:szCs w:val="23"/>
        </w:rPr>
      </w:pPr>
      <w:r w:rsidRPr="0008120B">
        <w:rPr>
          <w:sz w:val="22"/>
          <w:szCs w:val="23"/>
        </w:rPr>
        <w:t>Zmlu</w:t>
      </w:r>
      <w:r w:rsidR="00B3205D" w:rsidRPr="0008120B">
        <w:rPr>
          <w:sz w:val="22"/>
          <w:szCs w:val="23"/>
        </w:rPr>
        <w:t>vné strany prehlasujú, že túto Z</w:t>
      </w:r>
      <w:r w:rsidRPr="0008120B">
        <w:rPr>
          <w:sz w:val="22"/>
          <w:szCs w:val="23"/>
        </w:rPr>
        <w:t>mluvu uzavreli slobodne, vážne, žiadna zo zmluvných strán nekonala v tiesni, omyle ani za nápadne nevýhodných po</w:t>
      </w:r>
      <w:r w:rsidR="00B3205D" w:rsidRPr="0008120B">
        <w:rPr>
          <w:sz w:val="22"/>
          <w:szCs w:val="23"/>
        </w:rPr>
        <w:t>dmienok, Z</w:t>
      </w:r>
      <w:r w:rsidRPr="0008120B">
        <w:rPr>
          <w:sz w:val="22"/>
          <w:szCs w:val="23"/>
        </w:rPr>
        <w:t>mluvu si zmluvné strany riadne prečítali, porozumeli jej ob</w:t>
      </w:r>
      <w:r w:rsidR="00B3205D" w:rsidRPr="0008120B">
        <w:rPr>
          <w:sz w:val="22"/>
          <w:szCs w:val="23"/>
        </w:rPr>
        <w:t>sahu a na znak súhlasu s touto Z</w:t>
      </w:r>
      <w:r w:rsidRPr="0008120B">
        <w:rPr>
          <w:sz w:val="22"/>
          <w:szCs w:val="23"/>
        </w:rPr>
        <w:t>mluvou ju podpisujú.</w:t>
      </w:r>
    </w:p>
    <w:p w:rsidR="00044AE7" w:rsidRPr="00D50DEE" w:rsidRDefault="00044AE7" w:rsidP="00423386">
      <w:pPr>
        <w:autoSpaceDE w:val="0"/>
        <w:autoSpaceDN w:val="0"/>
        <w:adjustRightInd w:val="0"/>
        <w:jc w:val="both"/>
        <w:rPr>
          <w:sz w:val="16"/>
          <w:szCs w:val="23"/>
        </w:rPr>
      </w:pPr>
    </w:p>
    <w:p w:rsidR="002046A8" w:rsidRPr="0008120B" w:rsidRDefault="002046A8" w:rsidP="00423386">
      <w:pPr>
        <w:autoSpaceDE w:val="0"/>
        <w:autoSpaceDN w:val="0"/>
        <w:adjustRightInd w:val="0"/>
        <w:jc w:val="both"/>
        <w:rPr>
          <w:sz w:val="22"/>
          <w:szCs w:val="23"/>
          <w:u w:val="single"/>
        </w:rPr>
      </w:pPr>
      <w:r w:rsidRPr="0008120B">
        <w:rPr>
          <w:sz w:val="22"/>
          <w:szCs w:val="23"/>
          <w:u w:val="single"/>
        </w:rPr>
        <w:t>Príloh</w:t>
      </w:r>
      <w:r w:rsidR="00044AE7" w:rsidRPr="0008120B">
        <w:rPr>
          <w:sz w:val="22"/>
          <w:szCs w:val="23"/>
          <w:u w:val="single"/>
        </w:rPr>
        <w:t>y</w:t>
      </w:r>
      <w:r w:rsidRPr="0008120B">
        <w:rPr>
          <w:sz w:val="22"/>
          <w:szCs w:val="23"/>
          <w:u w:val="single"/>
        </w:rPr>
        <w:t>:</w:t>
      </w:r>
    </w:p>
    <w:p w:rsidR="002046A8" w:rsidRPr="0008120B" w:rsidRDefault="00044AE7" w:rsidP="002D5630">
      <w:pPr>
        <w:tabs>
          <w:tab w:val="left" w:pos="426"/>
        </w:tabs>
        <w:suppressAutoHyphens/>
        <w:autoSpaceDE w:val="0"/>
        <w:autoSpaceDN w:val="0"/>
        <w:adjustRightInd w:val="0"/>
        <w:ind w:left="851" w:hanging="851"/>
        <w:jc w:val="both"/>
        <w:rPr>
          <w:sz w:val="22"/>
          <w:szCs w:val="23"/>
        </w:rPr>
      </w:pPr>
      <w:r w:rsidRPr="00DA13F7">
        <w:rPr>
          <w:sz w:val="22"/>
          <w:szCs w:val="23"/>
        </w:rPr>
        <w:t>-</w:t>
      </w:r>
      <w:r w:rsidR="002046A8" w:rsidRPr="00DA13F7">
        <w:rPr>
          <w:sz w:val="22"/>
          <w:szCs w:val="23"/>
        </w:rPr>
        <w:t xml:space="preserve"> č. 1 </w:t>
      </w:r>
      <w:r w:rsidR="00413CF6" w:rsidRPr="00DA13F7">
        <w:rPr>
          <w:sz w:val="22"/>
          <w:szCs w:val="23"/>
        </w:rPr>
        <w:t xml:space="preserve">– </w:t>
      </w:r>
      <w:r w:rsidR="002046A8" w:rsidRPr="00DA13F7">
        <w:rPr>
          <w:sz w:val="22"/>
          <w:szCs w:val="23"/>
        </w:rPr>
        <w:t>Rozpočet diela (ocenený výkaz výmer)</w:t>
      </w:r>
      <w:r w:rsidR="005C057F" w:rsidRPr="00DA13F7">
        <w:rPr>
          <w:sz w:val="22"/>
          <w:szCs w:val="23"/>
        </w:rPr>
        <w:t xml:space="preserve"> v písomnej forme a v elektronickej forme vo formáte MS Excel</w:t>
      </w:r>
      <w:r w:rsidR="00B944B9" w:rsidRPr="0008120B">
        <w:rPr>
          <w:sz w:val="22"/>
          <w:szCs w:val="23"/>
        </w:rPr>
        <w:t xml:space="preserve"> </w:t>
      </w:r>
    </w:p>
    <w:p w:rsidR="00540D77" w:rsidRPr="0008120B" w:rsidRDefault="00413CF6" w:rsidP="00413CF6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ind w:left="851" w:hanging="851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- č. </w:t>
      </w:r>
      <w:r w:rsidR="003D33B5" w:rsidRPr="0008120B">
        <w:rPr>
          <w:sz w:val="22"/>
          <w:szCs w:val="23"/>
        </w:rPr>
        <w:t>2</w:t>
      </w:r>
      <w:r w:rsidR="00540D77" w:rsidRPr="0008120B">
        <w:rPr>
          <w:sz w:val="22"/>
          <w:szCs w:val="23"/>
        </w:rPr>
        <w:t xml:space="preserve"> – Doklad o uzatvorení poistenia zodpovednosti zhotoviteľa za škodu spôsobenú pri výkone povolania alebo uzatvorené poistenie zodpovednosti zhotoviteľa za škodu podnikateľa počas celej doby realizácie zákazky v minimálnej výške zmluvnej ceny podľa bodu 4.2 tejto Zmluvy</w:t>
      </w:r>
    </w:p>
    <w:p w:rsidR="0008120B" w:rsidRDefault="00413CF6" w:rsidP="002D5630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jc w:val="both"/>
        <w:rPr>
          <w:sz w:val="22"/>
          <w:szCs w:val="23"/>
        </w:rPr>
      </w:pPr>
      <w:r w:rsidRPr="0008120B">
        <w:rPr>
          <w:sz w:val="22"/>
          <w:szCs w:val="23"/>
        </w:rPr>
        <w:t xml:space="preserve">- č. </w:t>
      </w:r>
      <w:r w:rsidR="003D33B5" w:rsidRPr="0008120B">
        <w:rPr>
          <w:sz w:val="22"/>
          <w:szCs w:val="23"/>
        </w:rPr>
        <w:t>3</w:t>
      </w:r>
      <w:r w:rsidR="00540D77" w:rsidRPr="0008120B">
        <w:rPr>
          <w:sz w:val="22"/>
          <w:szCs w:val="23"/>
        </w:rPr>
        <w:t xml:space="preserve"> – Zoznam subdodávateľov s uvedením prác, ktoré budú vykonávať pri plnení tejto Zmluvy </w:t>
      </w:r>
    </w:p>
    <w:p w:rsidR="004C0DFD" w:rsidRPr="0008120B" w:rsidRDefault="003D33B5" w:rsidP="0008120B">
      <w:pPr>
        <w:tabs>
          <w:tab w:val="left" w:pos="426"/>
        </w:tabs>
        <w:suppressAutoHyphens/>
        <w:autoSpaceDE w:val="0"/>
        <w:autoSpaceDN w:val="0"/>
        <w:adjustRightInd w:val="0"/>
        <w:spacing w:before="60"/>
        <w:jc w:val="both"/>
        <w:rPr>
          <w:b/>
          <w:sz w:val="22"/>
          <w:szCs w:val="23"/>
        </w:rPr>
      </w:pPr>
      <w:r w:rsidRPr="0008120B">
        <w:rPr>
          <w:b/>
          <w:sz w:val="22"/>
          <w:szCs w:val="23"/>
        </w:rPr>
        <w:t>(v prípade neuplatnenia – uchádzač preškrtne túto prílohu)</w:t>
      </w:r>
    </w:p>
    <w:p w:rsidR="002046A8" w:rsidRPr="00B419F6" w:rsidRDefault="002046A8" w:rsidP="00423386">
      <w:pPr>
        <w:suppressAutoHyphens/>
        <w:autoSpaceDE w:val="0"/>
        <w:autoSpaceDN w:val="0"/>
        <w:adjustRightInd w:val="0"/>
        <w:jc w:val="both"/>
        <w:rPr>
          <w:sz w:val="23"/>
          <w:szCs w:val="23"/>
        </w:rPr>
      </w:pPr>
    </w:p>
    <w:p w:rsidR="002046A8" w:rsidRDefault="002046A8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75DA9" w:rsidRDefault="00475DA9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3124F" w:rsidRPr="00811526" w:rsidRDefault="00C3124F" w:rsidP="0042338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  <w:r w:rsidRPr="00811526">
        <w:rPr>
          <w:sz w:val="23"/>
          <w:szCs w:val="23"/>
        </w:rPr>
        <w:t>V ______________, dňa_________</w:t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</w:r>
      <w:r w:rsidRPr="00811526">
        <w:rPr>
          <w:sz w:val="23"/>
          <w:szCs w:val="23"/>
        </w:rPr>
        <w:tab/>
        <w:t>V</w:t>
      </w:r>
      <w:r w:rsidR="00493B2F">
        <w:rPr>
          <w:sz w:val="23"/>
          <w:szCs w:val="23"/>
        </w:rPr>
        <w:t> </w:t>
      </w:r>
      <w:proofErr w:type="spellStart"/>
      <w:r w:rsidR="00DA13F7">
        <w:rPr>
          <w:sz w:val="23"/>
          <w:szCs w:val="23"/>
        </w:rPr>
        <w:t>Povrazníku</w:t>
      </w:r>
      <w:proofErr w:type="spellEnd"/>
      <w:r w:rsidRPr="00811526">
        <w:rPr>
          <w:sz w:val="23"/>
          <w:szCs w:val="23"/>
        </w:rPr>
        <w:t>, dňa_________</w:t>
      </w:r>
      <w:r w:rsidRPr="00423386">
        <w:rPr>
          <w:sz w:val="23"/>
          <w:szCs w:val="23"/>
        </w:rPr>
        <w:t xml:space="preserve">    </w:t>
      </w: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 xml:space="preserve">___________________ 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  <w:t>___________________</w:t>
      </w:r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DA13F7" w:rsidRPr="00DA13F7">
        <w:rPr>
          <w:sz w:val="23"/>
          <w:szCs w:val="23"/>
        </w:rPr>
        <w:t xml:space="preserve"> </w:t>
      </w:r>
      <w:r w:rsidR="00DA13F7">
        <w:rPr>
          <w:sz w:val="23"/>
          <w:szCs w:val="23"/>
        </w:rPr>
        <w:t xml:space="preserve">  </w:t>
      </w:r>
      <w:r w:rsidR="00DA13F7" w:rsidRPr="00DA13F7">
        <w:rPr>
          <w:sz w:val="23"/>
          <w:szCs w:val="23"/>
        </w:rPr>
        <w:t xml:space="preserve">    Ivona </w:t>
      </w:r>
      <w:proofErr w:type="spellStart"/>
      <w:r w:rsidR="00DA13F7" w:rsidRPr="00DA13F7">
        <w:rPr>
          <w:sz w:val="23"/>
          <w:szCs w:val="23"/>
        </w:rPr>
        <w:t>Patrášová</w:t>
      </w:r>
      <w:proofErr w:type="spellEnd"/>
    </w:p>
    <w:p w:rsidR="00044AE7" w:rsidRPr="00423386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2D5630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</w:t>
      </w:r>
      <w:r w:rsidR="0008120B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 starost</w:t>
      </w:r>
      <w:r w:rsidR="00DA13F7">
        <w:rPr>
          <w:sz w:val="23"/>
          <w:szCs w:val="23"/>
        </w:rPr>
        <w:t>k</w:t>
      </w:r>
      <w:r w:rsidR="00B944B9">
        <w:rPr>
          <w:sz w:val="23"/>
          <w:szCs w:val="23"/>
        </w:rPr>
        <w:t>a obce</w:t>
      </w:r>
    </w:p>
    <w:p w:rsidR="00706FC7" w:rsidRDefault="00044AE7" w:rsidP="00423386">
      <w:pPr>
        <w:rPr>
          <w:sz w:val="23"/>
          <w:szCs w:val="23"/>
        </w:rPr>
      </w:pPr>
      <w:r w:rsidRPr="00423386">
        <w:rPr>
          <w:sz w:val="23"/>
          <w:szCs w:val="23"/>
        </w:rPr>
        <w:t>zhotoviteľ</w:t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Pr="00423386">
        <w:rPr>
          <w:sz w:val="23"/>
          <w:szCs w:val="23"/>
        </w:rPr>
        <w:tab/>
      </w:r>
      <w:r w:rsidR="002D5630">
        <w:rPr>
          <w:sz w:val="23"/>
          <w:szCs w:val="23"/>
        </w:rPr>
        <w:t xml:space="preserve">    </w:t>
      </w:r>
      <w:r w:rsidR="0008120B">
        <w:rPr>
          <w:sz w:val="23"/>
          <w:szCs w:val="23"/>
        </w:rPr>
        <w:t xml:space="preserve">   </w:t>
      </w:r>
      <w:r w:rsidR="00B944B9">
        <w:rPr>
          <w:sz w:val="23"/>
          <w:szCs w:val="23"/>
        </w:rPr>
        <w:t xml:space="preserve">  </w:t>
      </w:r>
      <w:r w:rsidRPr="00423386">
        <w:rPr>
          <w:sz w:val="23"/>
          <w:szCs w:val="23"/>
        </w:rPr>
        <w:t>objednávateľ</w:t>
      </w:r>
    </w:p>
    <w:p w:rsidR="009E48C3" w:rsidRDefault="009E48C3" w:rsidP="00423386">
      <w:pPr>
        <w:rPr>
          <w:sz w:val="23"/>
          <w:szCs w:val="23"/>
        </w:rPr>
      </w:pPr>
    </w:p>
    <w:p w:rsidR="009E48C3" w:rsidRPr="009E48C3" w:rsidRDefault="00AB0799" w:rsidP="00AB0799">
      <w:pPr>
        <w:pageBreakBefore/>
        <w:suppressAutoHyphens/>
        <w:spacing w:line="264" w:lineRule="auto"/>
        <w:ind w:right="3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Pr</w:t>
      </w:r>
      <w:r w:rsidR="009E48C3" w:rsidRPr="009E48C3">
        <w:rPr>
          <w:sz w:val="22"/>
          <w:szCs w:val="22"/>
          <w:lang w:eastAsia="ar-SA"/>
        </w:rPr>
        <w:t xml:space="preserve">íloha č. </w:t>
      </w:r>
      <w:r w:rsidR="009E48C3">
        <w:rPr>
          <w:sz w:val="22"/>
          <w:szCs w:val="22"/>
          <w:lang w:eastAsia="ar-SA"/>
        </w:rPr>
        <w:t>3</w:t>
      </w:r>
      <w:r w:rsidR="009E48C3" w:rsidRPr="009E48C3">
        <w:rPr>
          <w:sz w:val="22"/>
          <w:szCs w:val="22"/>
          <w:lang w:eastAsia="ar-SA"/>
        </w:rPr>
        <w:t xml:space="preserve"> k</w:t>
      </w:r>
      <w:r w:rsidR="009E48C3">
        <w:rPr>
          <w:sz w:val="22"/>
          <w:szCs w:val="22"/>
          <w:lang w:eastAsia="ar-SA"/>
        </w:rPr>
        <w:t>u Zmluvy o dielo</w:t>
      </w:r>
      <w:r w:rsidR="009E48C3" w:rsidRPr="009E48C3">
        <w:rPr>
          <w:sz w:val="22"/>
          <w:szCs w:val="22"/>
          <w:lang w:eastAsia="ar-SA"/>
        </w:rPr>
        <w:t xml:space="preserve"> č. ................................</w:t>
      </w:r>
    </w:p>
    <w:p w:rsidR="009E48C3" w:rsidRPr="009E48C3" w:rsidRDefault="009E48C3" w:rsidP="009E48C3">
      <w:pPr>
        <w:suppressAutoHyphens/>
        <w:spacing w:line="264" w:lineRule="auto"/>
        <w:ind w:left="10" w:right="3" w:hanging="10"/>
        <w:jc w:val="both"/>
        <w:rPr>
          <w:sz w:val="22"/>
          <w:szCs w:val="22"/>
          <w:lang w:eastAsia="ar-SA"/>
        </w:rPr>
      </w:pPr>
    </w:p>
    <w:p w:rsidR="009E48C3" w:rsidRPr="009E48C3" w:rsidRDefault="009E48C3" w:rsidP="009E48C3">
      <w:pPr>
        <w:suppressAutoHyphens/>
        <w:spacing w:line="264" w:lineRule="auto"/>
        <w:ind w:left="10" w:right="3" w:hanging="10"/>
        <w:jc w:val="center"/>
        <w:rPr>
          <w:rFonts w:eastAsia="Arial"/>
          <w:b/>
          <w:szCs w:val="22"/>
          <w:lang w:eastAsia="ar-SA"/>
        </w:rPr>
      </w:pPr>
      <w:r w:rsidRPr="009E48C3">
        <w:rPr>
          <w:b/>
          <w:sz w:val="32"/>
          <w:szCs w:val="22"/>
          <w:lang w:eastAsia="ar-SA"/>
        </w:rPr>
        <w:t>Zoznam subdodávateľov</w:t>
      </w:r>
    </w:p>
    <w:p w:rsidR="009E48C3" w:rsidRPr="009E48C3" w:rsidRDefault="009E48C3" w:rsidP="009E48C3">
      <w:pPr>
        <w:suppressAutoHyphens/>
        <w:spacing w:line="252" w:lineRule="auto"/>
        <w:rPr>
          <w:i/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088"/>
        <w:gridCol w:w="1558"/>
        <w:gridCol w:w="2148"/>
      </w:tblGrid>
      <w:tr w:rsidR="009E48C3" w:rsidRPr="009E48C3" w:rsidTr="00880BE1"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Subdodávateľ</w:t>
            </w:r>
          </w:p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b/>
                <w:kern w:val="1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(názov, sídlo, IČO)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Predmet subdodávky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Predpokladaný podiel zákazky zadávaný</w:t>
            </w:r>
          </w:p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subdodávateľovi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Osoba oprávnená konať za subdodávateľa</w:t>
            </w:r>
          </w:p>
          <w:p w:rsidR="009E48C3" w:rsidRPr="009E48C3" w:rsidRDefault="009E48C3" w:rsidP="009E48C3">
            <w:pPr>
              <w:autoSpaceDE w:val="0"/>
              <w:autoSpaceDN w:val="0"/>
              <w:adjustRightInd w:val="0"/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</w:pPr>
            <w:r w:rsidRPr="009E48C3">
              <w:rPr>
                <w:rFonts w:eastAsia="Lucida Sans Unicode"/>
                <w:kern w:val="1"/>
                <w:sz w:val="16"/>
                <w:szCs w:val="16"/>
                <w:lang w:eastAsia="hi-IN" w:bidi="hi-IN"/>
              </w:rPr>
              <w:t>(meno a priezvisko, adresa pobytu, kontakt – tel. e-mail )</w:t>
            </w: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9E48C3" w:rsidRPr="009E48C3" w:rsidTr="00880BE1">
        <w:trPr>
          <w:trHeight w:val="567"/>
        </w:trPr>
        <w:tc>
          <w:tcPr>
            <w:tcW w:w="353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jc w:val="center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9E48C3" w:rsidRPr="009E48C3" w:rsidRDefault="009E48C3" w:rsidP="009E48C3">
            <w:pPr>
              <w:widowControl w:val="0"/>
              <w:suppressAutoHyphens/>
              <w:textAlignment w:val="baseline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9E48C3" w:rsidRPr="009E48C3" w:rsidRDefault="009E48C3" w:rsidP="009E48C3">
      <w:pPr>
        <w:suppressAutoHyphens/>
        <w:spacing w:line="252" w:lineRule="auto"/>
        <w:rPr>
          <w:i/>
          <w:sz w:val="22"/>
          <w:szCs w:val="22"/>
          <w:lang w:eastAsia="ar-SA"/>
        </w:rPr>
      </w:pPr>
    </w:p>
    <w:p w:rsidR="009E48C3" w:rsidRPr="009E48C3" w:rsidRDefault="009E48C3" w:rsidP="009E48C3">
      <w:pPr>
        <w:suppressAutoHyphens/>
        <w:rPr>
          <w:b/>
          <w:sz w:val="20"/>
          <w:szCs w:val="20"/>
          <w:lang w:eastAsia="ar-SA"/>
        </w:rPr>
      </w:pPr>
      <w:r w:rsidRPr="009E48C3">
        <w:rPr>
          <w:b/>
          <w:sz w:val="20"/>
          <w:szCs w:val="20"/>
          <w:lang w:eastAsia="ar-SA"/>
        </w:rPr>
        <w:t xml:space="preserve">V prípade nevyužitia subdodávateľov v rámci dodania zákazky, predávajúci uvedenú tabuľku preškrtne, resp. doplní – resp. 0. 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0972AC" w:rsidRPr="009E48C3" w:rsidRDefault="000972AC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V .................................., dňa.......... 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 </w:t>
      </w:r>
    </w:p>
    <w:p w:rsidR="009E48C3" w:rsidRPr="009E48C3" w:rsidRDefault="009E48C3" w:rsidP="009E48C3">
      <w:pPr>
        <w:suppressAutoHyphens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 xml:space="preserve"> </w:t>
      </w:r>
    </w:p>
    <w:p w:rsidR="009E48C3" w:rsidRPr="009E48C3" w:rsidRDefault="009E48C3" w:rsidP="009E48C3">
      <w:pPr>
        <w:keepNext/>
        <w:numPr>
          <w:ilvl w:val="8"/>
          <w:numId w:val="0"/>
        </w:numPr>
        <w:tabs>
          <w:tab w:val="num" w:pos="1453"/>
        </w:tabs>
        <w:suppressAutoHyphens/>
        <w:jc w:val="both"/>
        <w:outlineLvl w:val="8"/>
        <w:rPr>
          <w:b/>
          <w:bCs/>
          <w:sz w:val="20"/>
          <w:szCs w:val="20"/>
        </w:rPr>
      </w:pP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</w:r>
      <w:r w:rsidRPr="009E48C3">
        <w:rPr>
          <w:b/>
          <w:bCs/>
          <w:sz w:val="20"/>
          <w:szCs w:val="20"/>
        </w:rPr>
        <w:tab/>
        <w:t xml:space="preserve">      ……………………………….......................</w:t>
      </w:r>
    </w:p>
    <w:p w:rsidR="009E48C3" w:rsidRPr="009E48C3" w:rsidRDefault="009E48C3" w:rsidP="009E48C3">
      <w:pPr>
        <w:suppressAutoHyphens/>
        <w:ind w:left="4820"/>
        <w:rPr>
          <w:sz w:val="20"/>
          <w:szCs w:val="20"/>
          <w:lang w:eastAsia="ar-SA"/>
        </w:rPr>
      </w:pPr>
      <w:r w:rsidRPr="009E48C3">
        <w:rPr>
          <w:sz w:val="20"/>
          <w:szCs w:val="20"/>
          <w:lang w:eastAsia="ar-SA"/>
        </w:rPr>
        <w:t>vypísať meno, priezvisko a funkciu oprávnenej osoby</w:t>
      </w:r>
    </w:p>
    <w:p w:rsidR="009E48C3" w:rsidRPr="00423386" w:rsidRDefault="009E48C3" w:rsidP="00423386">
      <w:pPr>
        <w:rPr>
          <w:sz w:val="23"/>
          <w:szCs w:val="23"/>
        </w:rPr>
      </w:pPr>
    </w:p>
    <w:sectPr w:rsidR="009E48C3" w:rsidRPr="00423386" w:rsidSect="00D50DEE">
      <w:footerReference w:type="default" r:id="rId8"/>
      <w:pgSz w:w="11906" w:h="16838"/>
      <w:pgMar w:top="119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875" w:rsidRDefault="000E5875" w:rsidP="00000104">
      <w:r>
        <w:separator/>
      </w:r>
    </w:p>
  </w:endnote>
  <w:endnote w:type="continuationSeparator" w:id="0">
    <w:p w:rsidR="000E5875" w:rsidRDefault="000E5875" w:rsidP="000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9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50DEE" w:rsidRDefault="00D50DEE" w:rsidP="00D50DEE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15E47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15E47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875" w:rsidRDefault="000E5875" w:rsidP="00000104">
      <w:r>
        <w:separator/>
      </w:r>
    </w:p>
  </w:footnote>
  <w:footnote w:type="continuationSeparator" w:id="0">
    <w:p w:rsidR="000E5875" w:rsidRDefault="000E5875" w:rsidP="0000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C65DDA"/>
    <w:lvl w:ilvl="0">
      <w:numFmt w:val="bullet"/>
      <w:lvlText w:val="*"/>
      <w:lvlJc w:val="left"/>
    </w:lvl>
  </w:abstractNum>
  <w:abstractNum w:abstractNumId="1" w15:restartNumberingAfterBreak="0">
    <w:nsid w:val="01293ABA"/>
    <w:multiLevelType w:val="multilevel"/>
    <w:tmpl w:val="F984DE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50CA7"/>
    <w:multiLevelType w:val="hybridMultilevel"/>
    <w:tmpl w:val="4D181D50"/>
    <w:lvl w:ilvl="0" w:tplc="F184D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1AE4"/>
    <w:multiLevelType w:val="hybridMultilevel"/>
    <w:tmpl w:val="8AE62426"/>
    <w:lvl w:ilvl="0" w:tplc="35A20E7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4DA4255"/>
    <w:multiLevelType w:val="multilevel"/>
    <w:tmpl w:val="E90AB0C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2A59B6"/>
    <w:multiLevelType w:val="hybridMultilevel"/>
    <w:tmpl w:val="C1E61540"/>
    <w:lvl w:ilvl="0" w:tplc="FC748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4B02"/>
    <w:multiLevelType w:val="multilevel"/>
    <w:tmpl w:val="1E808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0ABA308A"/>
    <w:multiLevelType w:val="multilevel"/>
    <w:tmpl w:val="5428DE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 w15:restartNumberingAfterBreak="0">
    <w:nsid w:val="0DBB6A37"/>
    <w:multiLevelType w:val="hybridMultilevel"/>
    <w:tmpl w:val="30F806DA"/>
    <w:lvl w:ilvl="0" w:tplc="5C2A182E">
      <w:start w:val="1"/>
      <w:numFmt w:val="decimal"/>
      <w:lvlText w:val="11.%1"/>
      <w:lvlJc w:val="left"/>
      <w:pPr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94702"/>
    <w:multiLevelType w:val="multilevel"/>
    <w:tmpl w:val="C6A681E0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 w15:restartNumberingAfterBreak="0">
    <w:nsid w:val="0F990FE4"/>
    <w:multiLevelType w:val="multilevel"/>
    <w:tmpl w:val="5BD803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127E165D"/>
    <w:multiLevelType w:val="hybridMultilevel"/>
    <w:tmpl w:val="4942D6EC"/>
    <w:lvl w:ilvl="0" w:tplc="870A357C">
      <w:start w:val="1"/>
      <w:numFmt w:val="decimal"/>
      <w:lvlText w:val="11.2.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9197E"/>
    <w:multiLevelType w:val="hybridMultilevel"/>
    <w:tmpl w:val="30883066"/>
    <w:lvl w:ilvl="0" w:tplc="271499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A1719"/>
    <w:multiLevelType w:val="multilevel"/>
    <w:tmpl w:val="333AB0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4C3EB9"/>
    <w:multiLevelType w:val="hybridMultilevel"/>
    <w:tmpl w:val="EC181D3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864D1E"/>
    <w:multiLevelType w:val="multilevel"/>
    <w:tmpl w:val="7DFC89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17" w15:restartNumberingAfterBreak="0">
    <w:nsid w:val="1AD93B55"/>
    <w:multiLevelType w:val="singleLevel"/>
    <w:tmpl w:val="D654CF7C"/>
    <w:lvl w:ilvl="0"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8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C41A0"/>
    <w:multiLevelType w:val="hybridMultilevel"/>
    <w:tmpl w:val="8E26C34E"/>
    <w:lvl w:ilvl="0" w:tplc="14960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92916"/>
    <w:multiLevelType w:val="hybridMultilevel"/>
    <w:tmpl w:val="3470FD1C"/>
    <w:lvl w:ilvl="0" w:tplc="A88EF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44AB8"/>
    <w:multiLevelType w:val="multilevel"/>
    <w:tmpl w:val="708E8264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3AF21928"/>
    <w:multiLevelType w:val="multilevel"/>
    <w:tmpl w:val="8374A1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3" w15:restartNumberingAfterBreak="0">
    <w:nsid w:val="3E254362"/>
    <w:multiLevelType w:val="multilevel"/>
    <w:tmpl w:val="A83C7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4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952" w:hanging="1800"/>
      </w:pPr>
      <w:rPr>
        <w:rFonts w:hint="default"/>
        <w:b/>
      </w:rPr>
    </w:lvl>
  </w:abstractNum>
  <w:abstractNum w:abstractNumId="24" w15:restartNumberingAfterBreak="0">
    <w:nsid w:val="463F148B"/>
    <w:multiLevelType w:val="multilevel"/>
    <w:tmpl w:val="3A927B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EA551A2"/>
    <w:multiLevelType w:val="hybridMultilevel"/>
    <w:tmpl w:val="6F188CF0"/>
    <w:lvl w:ilvl="0" w:tplc="7ACAF8A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4C039D"/>
    <w:multiLevelType w:val="multilevel"/>
    <w:tmpl w:val="AC7EC9E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767F4B"/>
    <w:multiLevelType w:val="multilevel"/>
    <w:tmpl w:val="67C67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9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072" w:hanging="1800"/>
      </w:pPr>
      <w:rPr>
        <w:rFonts w:hint="default"/>
        <w:b/>
      </w:rPr>
    </w:lvl>
  </w:abstractNum>
  <w:abstractNum w:abstractNumId="28" w15:restartNumberingAfterBreak="0">
    <w:nsid w:val="5A2C14C8"/>
    <w:multiLevelType w:val="hybridMultilevel"/>
    <w:tmpl w:val="D2D4CB2C"/>
    <w:lvl w:ilvl="0" w:tplc="FC7482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140B2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3C69D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A559D"/>
    <w:multiLevelType w:val="multilevel"/>
    <w:tmpl w:val="3AFAD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2D96328"/>
    <w:multiLevelType w:val="multilevel"/>
    <w:tmpl w:val="77E06442"/>
    <w:lvl w:ilvl="0">
      <w:start w:val="1"/>
      <w:numFmt w:val="decimal"/>
      <w:lvlText w:val="%1."/>
      <w:lvlJc w:val="left"/>
      <w:pPr>
        <w:ind w:left="1856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1" w15:restartNumberingAfterBreak="0">
    <w:nsid w:val="637D0EE4"/>
    <w:multiLevelType w:val="hybridMultilevel"/>
    <w:tmpl w:val="A9B88FE0"/>
    <w:lvl w:ilvl="0" w:tplc="F788D02A">
      <w:start w:val="2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BD07D5"/>
    <w:multiLevelType w:val="hybridMultilevel"/>
    <w:tmpl w:val="32E87712"/>
    <w:lvl w:ilvl="0" w:tplc="B2A62E0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1AE9"/>
    <w:multiLevelType w:val="multilevel"/>
    <w:tmpl w:val="7DFC891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4" w15:restartNumberingAfterBreak="0">
    <w:nsid w:val="66633BD3"/>
    <w:multiLevelType w:val="multilevel"/>
    <w:tmpl w:val="E340B2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6F20DF7"/>
    <w:multiLevelType w:val="multilevel"/>
    <w:tmpl w:val="77E06442"/>
    <w:lvl w:ilvl="0">
      <w:start w:val="1"/>
      <w:numFmt w:val="decimal"/>
      <w:lvlText w:val="%1."/>
      <w:lvlJc w:val="left"/>
      <w:pPr>
        <w:ind w:left="185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36" w15:restartNumberingAfterBreak="0">
    <w:nsid w:val="67D5244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63120D"/>
    <w:multiLevelType w:val="hybridMultilevel"/>
    <w:tmpl w:val="FE6ABCF8"/>
    <w:lvl w:ilvl="0" w:tplc="14AE95D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35F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DB0696"/>
    <w:multiLevelType w:val="hybridMultilevel"/>
    <w:tmpl w:val="A644020C"/>
    <w:lvl w:ilvl="0" w:tplc="C75230C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0B53079"/>
    <w:multiLevelType w:val="hybridMultilevel"/>
    <w:tmpl w:val="D0FA8B5E"/>
    <w:lvl w:ilvl="0" w:tplc="2BBC2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D1510"/>
    <w:multiLevelType w:val="multilevel"/>
    <w:tmpl w:val="A9A00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2" w15:restartNumberingAfterBreak="0">
    <w:nsid w:val="753714B5"/>
    <w:multiLevelType w:val="hybridMultilevel"/>
    <w:tmpl w:val="F240406E"/>
    <w:lvl w:ilvl="0" w:tplc="47088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13950"/>
    <w:multiLevelType w:val="multilevel"/>
    <w:tmpl w:val="87D6B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EAE2C54"/>
    <w:multiLevelType w:val="hybridMultilevel"/>
    <w:tmpl w:val="C3E00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4"/>
  </w:num>
  <w:num w:numId="7">
    <w:abstractNumId w:val="34"/>
  </w:num>
  <w:num w:numId="8">
    <w:abstractNumId w:val="16"/>
  </w:num>
  <w:num w:numId="9">
    <w:abstractNumId w:val="37"/>
  </w:num>
  <w:num w:numId="10">
    <w:abstractNumId w:val="35"/>
  </w:num>
  <w:num w:numId="11">
    <w:abstractNumId w:val="21"/>
  </w:num>
  <w:num w:numId="12">
    <w:abstractNumId w:val="10"/>
  </w:num>
  <w:num w:numId="13">
    <w:abstractNumId w:val="3"/>
  </w:num>
  <w:num w:numId="14">
    <w:abstractNumId w:val="30"/>
  </w:num>
  <w:num w:numId="15">
    <w:abstractNumId w:val="8"/>
  </w:num>
  <w:num w:numId="16">
    <w:abstractNumId w:val="28"/>
  </w:num>
  <w:num w:numId="17">
    <w:abstractNumId w:val="32"/>
  </w:num>
  <w:num w:numId="18">
    <w:abstractNumId w:val="26"/>
  </w:num>
  <w:num w:numId="19">
    <w:abstractNumId w:val="24"/>
  </w:num>
  <w:num w:numId="20">
    <w:abstractNumId w:val="5"/>
  </w:num>
  <w:num w:numId="21">
    <w:abstractNumId w:val="33"/>
  </w:num>
  <w:num w:numId="22">
    <w:abstractNumId w:val="27"/>
  </w:num>
  <w:num w:numId="23">
    <w:abstractNumId w:val="23"/>
  </w:num>
  <w:num w:numId="24">
    <w:abstractNumId w:val="39"/>
  </w:num>
  <w:num w:numId="25">
    <w:abstractNumId w:val="31"/>
  </w:num>
  <w:num w:numId="26">
    <w:abstractNumId w:val="15"/>
  </w:num>
  <w:num w:numId="27">
    <w:abstractNumId w:val="1"/>
  </w:num>
  <w:num w:numId="28">
    <w:abstractNumId w:val="7"/>
  </w:num>
  <w:num w:numId="29">
    <w:abstractNumId w:val="13"/>
  </w:num>
  <w:num w:numId="30">
    <w:abstractNumId w:val="19"/>
  </w:num>
  <w:num w:numId="31">
    <w:abstractNumId w:val="11"/>
  </w:num>
  <w:num w:numId="32">
    <w:abstractNumId w:val="38"/>
  </w:num>
  <w:num w:numId="33">
    <w:abstractNumId w:val="6"/>
  </w:num>
  <w:num w:numId="34">
    <w:abstractNumId w:val="42"/>
  </w:num>
  <w:num w:numId="35">
    <w:abstractNumId w:val="40"/>
  </w:num>
  <w:num w:numId="36">
    <w:abstractNumId w:val="41"/>
  </w:num>
  <w:num w:numId="37">
    <w:abstractNumId w:val="22"/>
  </w:num>
  <w:num w:numId="38">
    <w:abstractNumId w:val="44"/>
  </w:num>
  <w:num w:numId="39">
    <w:abstractNumId w:val="2"/>
  </w:num>
  <w:num w:numId="40">
    <w:abstractNumId w:val="20"/>
  </w:num>
  <w:num w:numId="41">
    <w:abstractNumId w:val="29"/>
  </w:num>
  <w:num w:numId="42">
    <w:abstractNumId w:val="43"/>
  </w:num>
  <w:num w:numId="43">
    <w:abstractNumId w:val="36"/>
  </w:num>
  <w:num w:numId="44">
    <w:abstractNumId w:val="25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A8"/>
    <w:rsid w:val="00000104"/>
    <w:rsid w:val="000032BF"/>
    <w:rsid w:val="00003DA0"/>
    <w:rsid w:val="0000622D"/>
    <w:rsid w:val="00017670"/>
    <w:rsid w:val="00017A3B"/>
    <w:rsid w:val="000239B0"/>
    <w:rsid w:val="0002772C"/>
    <w:rsid w:val="00034531"/>
    <w:rsid w:val="00035ABB"/>
    <w:rsid w:val="00044773"/>
    <w:rsid w:val="00044AE7"/>
    <w:rsid w:val="00045CAB"/>
    <w:rsid w:val="0007133A"/>
    <w:rsid w:val="00077779"/>
    <w:rsid w:val="0008120B"/>
    <w:rsid w:val="000972AC"/>
    <w:rsid w:val="000972CF"/>
    <w:rsid w:val="000A2EB3"/>
    <w:rsid w:val="000B2A51"/>
    <w:rsid w:val="000B2EE3"/>
    <w:rsid w:val="000B4935"/>
    <w:rsid w:val="000C0BBB"/>
    <w:rsid w:val="000D67E0"/>
    <w:rsid w:val="000E0604"/>
    <w:rsid w:val="000E5875"/>
    <w:rsid w:val="000E6CE7"/>
    <w:rsid w:val="000F0C61"/>
    <w:rsid w:val="000F27CB"/>
    <w:rsid w:val="000F29E2"/>
    <w:rsid w:val="000F3FD2"/>
    <w:rsid w:val="00101251"/>
    <w:rsid w:val="001300B4"/>
    <w:rsid w:val="00150362"/>
    <w:rsid w:val="00154D8A"/>
    <w:rsid w:val="00160829"/>
    <w:rsid w:val="00164836"/>
    <w:rsid w:val="00166F76"/>
    <w:rsid w:val="00171633"/>
    <w:rsid w:val="00175B92"/>
    <w:rsid w:val="001855AD"/>
    <w:rsid w:val="001A2096"/>
    <w:rsid w:val="001A5659"/>
    <w:rsid w:val="001B0157"/>
    <w:rsid w:val="001C229D"/>
    <w:rsid w:val="001C5815"/>
    <w:rsid w:val="001D0825"/>
    <w:rsid w:val="001D57B2"/>
    <w:rsid w:val="001F594E"/>
    <w:rsid w:val="002046A8"/>
    <w:rsid w:val="002057EC"/>
    <w:rsid w:val="00207742"/>
    <w:rsid w:val="00215ABB"/>
    <w:rsid w:val="00261105"/>
    <w:rsid w:val="002665B6"/>
    <w:rsid w:val="00283748"/>
    <w:rsid w:val="002852A9"/>
    <w:rsid w:val="0029648A"/>
    <w:rsid w:val="002A6E6D"/>
    <w:rsid w:val="002B4501"/>
    <w:rsid w:val="002B5621"/>
    <w:rsid w:val="002C7648"/>
    <w:rsid w:val="002D5630"/>
    <w:rsid w:val="002D6BF1"/>
    <w:rsid w:val="002D7437"/>
    <w:rsid w:val="002E23A5"/>
    <w:rsid w:val="002E69C3"/>
    <w:rsid w:val="002F5E34"/>
    <w:rsid w:val="00304987"/>
    <w:rsid w:val="00320015"/>
    <w:rsid w:val="00327D7D"/>
    <w:rsid w:val="0033133D"/>
    <w:rsid w:val="0036047F"/>
    <w:rsid w:val="0036270C"/>
    <w:rsid w:val="003B5B9C"/>
    <w:rsid w:val="003C12B2"/>
    <w:rsid w:val="003C2BB8"/>
    <w:rsid w:val="003C3B6E"/>
    <w:rsid w:val="003C7558"/>
    <w:rsid w:val="003D2A5A"/>
    <w:rsid w:val="003D33B5"/>
    <w:rsid w:val="003E64B7"/>
    <w:rsid w:val="003F71FA"/>
    <w:rsid w:val="004130A7"/>
    <w:rsid w:val="0041317D"/>
    <w:rsid w:val="00413CF6"/>
    <w:rsid w:val="00415E47"/>
    <w:rsid w:val="00415ECD"/>
    <w:rsid w:val="00423386"/>
    <w:rsid w:val="004241EC"/>
    <w:rsid w:val="00425055"/>
    <w:rsid w:val="00451EDF"/>
    <w:rsid w:val="00472ABE"/>
    <w:rsid w:val="0047598A"/>
    <w:rsid w:val="00475DA9"/>
    <w:rsid w:val="0047626D"/>
    <w:rsid w:val="00480A67"/>
    <w:rsid w:val="00481445"/>
    <w:rsid w:val="004878C3"/>
    <w:rsid w:val="00493B2F"/>
    <w:rsid w:val="00495737"/>
    <w:rsid w:val="004A08E7"/>
    <w:rsid w:val="004C0900"/>
    <w:rsid w:val="004C0DFD"/>
    <w:rsid w:val="004C2590"/>
    <w:rsid w:val="004C7CC0"/>
    <w:rsid w:val="004D1F50"/>
    <w:rsid w:val="004E2204"/>
    <w:rsid w:val="004F6F77"/>
    <w:rsid w:val="00507B5D"/>
    <w:rsid w:val="00507E32"/>
    <w:rsid w:val="00507EE0"/>
    <w:rsid w:val="00521EB9"/>
    <w:rsid w:val="00524F4F"/>
    <w:rsid w:val="005374DB"/>
    <w:rsid w:val="00537651"/>
    <w:rsid w:val="00540D77"/>
    <w:rsid w:val="00543004"/>
    <w:rsid w:val="00563B41"/>
    <w:rsid w:val="005701CD"/>
    <w:rsid w:val="00581180"/>
    <w:rsid w:val="00581A2C"/>
    <w:rsid w:val="00591BBE"/>
    <w:rsid w:val="005B2047"/>
    <w:rsid w:val="005C057F"/>
    <w:rsid w:val="005C18EA"/>
    <w:rsid w:val="005C7930"/>
    <w:rsid w:val="005D1178"/>
    <w:rsid w:val="005D605F"/>
    <w:rsid w:val="005D62D9"/>
    <w:rsid w:val="005E4E0C"/>
    <w:rsid w:val="005F03CA"/>
    <w:rsid w:val="005F082C"/>
    <w:rsid w:val="0060526E"/>
    <w:rsid w:val="006076CC"/>
    <w:rsid w:val="00625A22"/>
    <w:rsid w:val="006312BE"/>
    <w:rsid w:val="00637AC3"/>
    <w:rsid w:val="0064758D"/>
    <w:rsid w:val="00647C99"/>
    <w:rsid w:val="0065394D"/>
    <w:rsid w:val="0068359B"/>
    <w:rsid w:val="00685716"/>
    <w:rsid w:val="006868A7"/>
    <w:rsid w:val="00692474"/>
    <w:rsid w:val="006967D7"/>
    <w:rsid w:val="0069733B"/>
    <w:rsid w:val="006A60AD"/>
    <w:rsid w:val="006B218A"/>
    <w:rsid w:val="006B2B6E"/>
    <w:rsid w:val="006D4A14"/>
    <w:rsid w:val="006E0BC0"/>
    <w:rsid w:val="006F44FF"/>
    <w:rsid w:val="006F577A"/>
    <w:rsid w:val="006F5931"/>
    <w:rsid w:val="00706FC7"/>
    <w:rsid w:val="0071150C"/>
    <w:rsid w:val="00714658"/>
    <w:rsid w:val="00731AF4"/>
    <w:rsid w:val="00745BAC"/>
    <w:rsid w:val="0075253A"/>
    <w:rsid w:val="00753746"/>
    <w:rsid w:val="007537A6"/>
    <w:rsid w:val="007547CA"/>
    <w:rsid w:val="007557F7"/>
    <w:rsid w:val="00764158"/>
    <w:rsid w:val="00784A4C"/>
    <w:rsid w:val="007A26DD"/>
    <w:rsid w:val="007A57EF"/>
    <w:rsid w:val="007A5FEB"/>
    <w:rsid w:val="007A6B71"/>
    <w:rsid w:val="007D4620"/>
    <w:rsid w:val="007E581C"/>
    <w:rsid w:val="007F2446"/>
    <w:rsid w:val="00807D02"/>
    <w:rsid w:val="00811526"/>
    <w:rsid w:val="00812087"/>
    <w:rsid w:val="00812FB9"/>
    <w:rsid w:val="00817067"/>
    <w:rsid w:val="00821965"/>
    <w:rsid w:val="0083195F"/>
    <w:rsid w:val="00843846"/>
    <w:rsid w:val="00851FD1"/>
    <w:rsid w:val="008754D3"/>
    <w:rsid w:val="008830A6"/>
    <w:rsid w:val="00886BE6"/>
    <w:rsid w:val="008C69D1"/>
    <w:rsid w:val="008E548F"/>
    <w:rsid w:val="008F2ADE"/>
    <w:rsid w:val="008F7778"/>
    <w:rsid w:val="009230B3"/>
    <w:rsid w:val="00956228"/>
    <w:rsid w:val="00982228"/>
    <w:rsid w:val="009A3674"/>
    <w:rsid w:val="009D0A82"/>
    <w:rsid w:val="009D149B"/>
    <w:rsid w:val="009D1E00"/>
    <w:rsid w:val="009D5851"/>
    <w:rsid w:val="009E4687"/>
    <w:rsid w:val="009E48C3"/>
    <w:rsid w:val="00A033E7"/>
    <w:rsid w:val="00A1052D"/>
    <w:rsid w:val="00A13B64"/>
    <w:rsid w:val="00A17C80"/>
    <w:rsid w:val="00A2775A"/>
    <w:rsid w:val="00A307E4"/>
    <w:rsid w:val="00A4590F"/>
    <w:rsid w:val="00A5324D"/>
    <w:rsid w:val="00A541EF"/>
    <w:rsid w:val="00A57DFC"/>
    <w:rsid w:val="00A65E15"/>
    <w:rsid w:val="00A814A3"/>
    <w:rsid w:val="00A90A6C"/>
    <w:rsid w:val="00AA394D"/>
    <w:rsid w:val="00AB0799"/>
    <w:rsid w:val="00AC00F7"/>
    <w:rsid w:val="00AD429B"/>
    <w:rsid w:val="00AD687B"/>
    <w:rsid w:val="00AD68BB"/>
    <w:rsid w:val="00AD7BE0"/>
    <w:rsid w:val="00AE3EE4"/>
    <w:rsid w:val="00AE5955"/>
    <w:rsid w:val="00AF21E4"/>
    <w:rsid w:val="00B210B1"/>
    <w:rsid w:val="00B3205D"/>
    <w:rsid w:val="00B35A0F"/>
    <w:rsid w:val="00B411DD"/>
    <w:rsid w:val="00B419F6"/>
    <w:rsid w:val="00B679FE"/>
    <w:rsid w:val="00B8364B"/>
    <w:rsid w:val="00B87D3D"/>
    <w:rsid w:val="00B944B9"/>
    <w:rsid w:val="00B9740C"/>
    <w:rsid w:val="00BD253D"/>
    <w:rsid w:val="00BF5DF3"/>
    <w:rsid w:val="00C053F6"/>
    <w:rsid w:val="00C16AEB"/>
    <w:rsid w:val="00C16E18"/>
    <w:rsid w:val="00C3124F"/>
    <w:rsid w:val="00C46300"/>
    <w:rsid w:val="00C535B6"/>
    <w:rsid w:val="00C57C26"/>
    <w:rsid w:val="00C57C98"/>
    <w:rsid w:val="00C62703"/>
    <w:rsid w:val="00C66F7A"/>
    <w:rsid w:val="00C736E6"/>
    <w:rsid w:val="00C9609B"/>
    <w:rsid w:val="00CA042A"/>
    <w:rsid w:val="00CA71C9"/>
    <w:rsid w:val="00CC0711"/>
    <w:rsid w:val="00CD011E"/>
    <w:rsid w:val="00CD0D52"/>
    <w:rsid w:val="00CD605C"/>
    <w:rsid w:val="00CE3C13"/>
    <w:rsid w:val="00CF6C27"/>
    <w:rsid w:val="00CF7802"/>
    <w:rsid w:val="00D1536A"/>
    <w:rsid w:val="00D3265A"/>
    <w:rsid w:val="00D371A5"/>
    <w:rsid w:val="00D50DEE"/>
    <w:rsid w:val="00D562D3"/>
    <w:rsid w:val="00D719A5"/>
    <w:rsid w:val="00D75538"/>
    <w:rsid w:val="00D77D32"/>
    <w:rsid w:val="00DA13F7"/>
    <w:rsid w:val="00DB53F5"/>
    <w:rsid w:val="00DC0BE9"/>
    <w:rsid w:val="00DC42E4"/>
    <w:rsid w:val="00DD5618"/>
    <w:rsid w:val="00DE3742"/>
    <w:rsid w:val="00DE5D86"/>
    <w:rsid w:val="00DE6F85"/>
    <w:rsid w:val="00DF6CF7"/>
    <w:rsid w:val="00DF73FB"/>
    <w:rsid w:val="00E03395"/>
    <w:rsid w:val="00E32189"/>
    <w:rsid w:val="00E53D31"/>
    <w:rsid w:val="00E73A63"/>
    <w:rsid w:val="00E77BF8"/>
    <w:rsid w:val="00E96286"/>
    <w:rsid w:val="00EA016F"/>
    <w:rsid w:val="00EA2DE5"/>
    <w:rsid w:val="00EB29BB"/>
    <w:rsid w:val="00EC06C9"/>
    <w:rsid w:val="00EC0AED"/>
    <w:rsid w:val="00EC6B34"/>
    <w:rsid w:val="00EE05C6"/>
    <w:rsid w:val="00EE3529"/>
    <w:rsid w:val="00EE6510"/>
    <w:rsid w:val="00F02C1F"/>
    <w:rsid w:val="00F21E60"/>
    <w:rsid w:val="00F247C5"/>
    <w:rsid w:val="00F3283A"/>
    <w:rsid w:val="00F515A6"/>
    <w:rsid w:val="00F55640"/>
    <w:rsid w:val="00F57D51"/>
    <w:rsid w:val="00F600EB"/>
    <w:rsid w:val="00F63A54"/>
    <w:rsid w:val="00F67FB9"/>
    <w:rsid w:val="00F9051A"/>
    <w:rsid w:val="00F90D7B"/>
    <w:rsid w:val="00F93E85"/>
    <w:rsid w:val="00FA1BC4"/>
    <w:rsid w:val="00FB1EEE"/>
    <w:rsid w:val="00FC3806"/>
    <w:rsid w:val="00FC3BDD"/>
    <w:rsid w:val="00FD49CB"/>
    <w:rsid w:val="00FE3317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FF317-5644-4D44-B4CE-E6B043C6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17C80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48C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2046A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2046A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semiHidden/>
    <w:rsid w:val="002046A8"/>
    <w:rPr>
      <w:color w:val="0000FF"/>
      <w:u w:val="single"/>
    </w:rPr>
  </w:style>
  <w:style w:type="character" w:styleId="Siln">
    <w:name w:val="Strong"/>
    <w:uiPriority w:val="22"/>
    <w:qFormat/>
    <w:rsid w:val="002046A8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rsid w:val="002046A8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2046A8"/>
    <w:pPr>
      <w:ind w:left="708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17C80"/>
    <w:rPr>
      <w:rFonts w:ascii="Arial" w:hAnsi="Arial" w:cs="Arial"/>
      <w:b/>
      <w:bCs/>
      <w:i/>
      <w:iCs/>
      <w:sz w:val="28"/>
      <w:szCs w:val="28"/>
      <w:lang w:eastAsia="sk-SK"/>
    </w:rPr>
  </w:style>
  <w:style w:type="paragraph" w:styleId="Textkomentra">
    <w:name w:val="annotation text"/>
    <w:basedOn w:val="Normlny"/>
    <w:link w:val="TextkomentraChar"/>
    <w:unhideWhenUsed/>
    <w:rsid w:val="00000104"/>
    <w:rPr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0001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00104"/>
    <w:rPr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0010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uiPriority w:val="99"/>
    <w:semiHidden/>
    <w:unhideWhenUsed/>
    <w:rsid w:val="0000010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317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C6B3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B34"/>
    <w:rPr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B34"/>
    <w:rPr>
      <w:rFonts w:ascii="Times New Roman" w:eastAsia="Times New Roman" w:hAnsi="Times New Roman" w:cs="Times New Roman"/>
      <w:b/>
      <w:bCs/>
      <w:sz w:val="20"/>
      <w:szCs w:val="20"/>
      <w:lang w:val="en-GB" w:eastAsia="sk-SK"/>
    </w:rPr>
  </w:style>
  <w:style w:type="character" w:customStyle="1" w:styleId="apple-converted-space">
    <w:name w:val="apple-converted-space"/>
    <w:basedOn w:val="Predvolenpsmoodseku"/>
    <w:rsid w:val="001D57B2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5036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5036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50362"/>
    <w:rPr>
      <w:vertAlign w:val="superscript"/>
    </w:rPr>
  </w:style>
  <w:style w:type="paragraph" w:customStyle="1" w:styleId="TextIntent">
    <w:name w:val="Text Intent"/>
    <w:basedOn w:val="Normlny"/>
    <w:next w:val="Normlny"/>
    <w:rsid w:val="005D62D9"/>
    <w:pPr>
      <w:ind w:left="567" w:hanging="567"/>
    </w:pPr>
    <w:rPr>
      <w:rFonts w:ascii="Arial" w:hAnsi="Arial" w:cs="Arial"/>
      <w:noProof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D50D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0D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0D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0DE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48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7ED88-AF40-475C-A2C6-D938E640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4511</Words>
  <Characters>25717</Characters>
  <Application>Microsoft Office Word</Application>
  <DocSecurity>0</DocSecurity>
  <Lines>214</Lines>
  <Paragraphs>60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Golianova Anna Ing..</dc:creator>
  <cp:keywords/>
  <dc:description/>
  <cp:lastModifiedBy>Jaroslav</cp:lastModifiedBy>
  <cp:revision>13</cp:revision>
  <cp:lastPrinted>2020-01-10T13:26:00Z</cp:lastPrinted>
  <dcterms:created xsi:type="dcterms:W3CDTF">2020-01-08T12:30:00Z</dcterms:created>
  <dcterms:modified xsi:type="dcterms:W3CDTF">2020-01-20T09:28:00Z</dcterms:modified>
</cp:coreProperties>
</file>